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B52A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right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Утвержден</w:t>
      </w:r>
    </w:p>
    <w:p w14:paraId="469FF95A" w14:textId="77777777" w:rsidR="006607F9" w:rsidRPr="006607F9" w:rsidRDefault="006607F9" w:rsidP="006607F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Постановлением Главы</w:t>
      </w:r>
    </w:p>
    <w:p w14:paraId="022DDD85" w14:textId="77777777" w:rsidR="006607F9" w:rsidRPr="006607F9" w:rsidRDefault="006607F9" w:rsidP="006607F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МО Сейкинское сельское поселение</w:t>
      </w:r>
    </w:p>
    <w:p w14:paraId="3497F967" w14:textId="77777777" w:rsidR="006607F9" w:rsidRPr="006607F9" w:rsidRDefault="006607F9" w:rsidP="006607F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№ 120 от 24.10.2012г.</w:t>
      </w:r>
    </w:p>
    <w:p w14:paraId="4547C634" w14:textId="77777777" w:rsidR="006607F9" w:rsidRPr="006607F9" w:rsidRDefault="006607F9" w:rsidP="006607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РЕЕСТР</w:t>
      </w:r>
    </w:p>
    <w:p w14:paraId="6D8B84F1" w14:textId="77777777" w:rsidR="006607F9" w:rsidRPr="006607F9" w:rsidRDefault="006607F9" w:rsidP="006607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МУНИЦИПАЛЬНЫХ УСЛУГ</w:t>
      </w:r>
    </w:p>
    <w:p w14:paraId="1C77F967" w14:textId="77777777" w:rsidR="006607F9" w:rsidRPr="006607F9" w:rsidRDefault="006607F9" w:rsidP="006607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МУНИЦИПАЛЬНОГО ОБРАЗОВАНИЯ</w:t>
      </w:r>
    </w:p>
    <w:p w14:paraId="41A7B4F7" w14:textId="77777777" w:rsidR="006607F9" w:rsidRPr="006607F9" w:rsidRDefault="006607F9" w:rsidP="006607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СЕЙКИНСКОЕ СЕЛЬСКОЕ ПОСЕЛЕНИЕ</w:t>
      </w:r>
    </w:p>
    <w:p w14:paraId="59D64BAF" w14:textId="77777777" w:rsidR="006607F9" w:rsidRPr="006607F9" w:rsidRDefault="006607F9" w:rsidP="006607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7"/>
          <w:szCs w:val="27"/>
          <w:lang w:eastAsia="ru-RU"/>
        </w:rPr>
        <w:t> </w:t>
      </w:r>
    </w:p>
    <w:p w14:paraId="0D225E41" w14:textId="77777777" w:rsidR="006607F9" w:rsidRPr="006607F9" w:rsidRDefault="006607F9" w:rsidP="006607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7"/>
          <w:szCs w:val="27"/>
          <w:lang w:val="en-US" w:eastAsia="ru-RU"/>
        </w:rPr>
        <w:t>I</w:t>
      </w:r>
      <w:r w:rsidRPr="006607F9">
        <w:rPr>
          <w:rFonts w:ascii="Verdana" w:eastAsia="Times New Roman" w:hAnsi="Verdana" w:cs="Times New Roman"/>
          <w:b/>
          <w:bCs/>
          <w:color w:val="0F0C0C"/>
          <w:sz w:val="27"/>
          <w:szCs w:val="27"/>
          <w:lang w:eastAsia="ru-RU"/>
        </w:rPr>
        <w:t>. Муниципальные услуги, предоставляемые органами местного</w:t>
      </w:r>
    </w:p>
    <w:p w14:paraId="7A86A9BE" w14:textId="77777777" w:rsidR="006607F9" w:rsidRPr="006607F9" w:rsidRDefault="006607F9" w:rsidP="006607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7"/>
          <w:szCs w:val="27"/>
          <w:lang w:eastAsia="ru-RU"/>
        </w:rPr>
        <w:t>самоуправления муниципального образования Сейкинское сельское поселение</w:t>
      </w:r>
    </w:p>
    <w:p w14:paraId="1B2ADED4" w14:textId="77777777" w:rsidR="006607F9" w:rsidRPr="006607F9" w:rsidRDefault="006607F9" w:rsidP="006607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8"/>
          <w:szCs w:val="28"/>
          <w:lang w:eastAsia="ru-RU"/>
        </w:rPr>
        <w:t> </w:t>
      </w:r>
    </w:p>
    <w:p w14:paraId="56B327C8" w14:textId="77777777" w:rsidR="006607F9" w:rsidRPr="006607F9" w:rsidRDefault="006607F9" w:rsidP="006607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Муниципальные услуги в сфере жилищных правоотношений</w:t>
      </w:r>
    </w:p>
    <w:p w14:paraId="320A0969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1.         Принятие на учет граждан в качестве нуждающихся в жилых помещениях.</w:t>
      </w:r>
    </w:p>
    <w:p w14:paraId="4617CE3F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2.         Предоставление информации об очередности предоставления жилого помещения на условиях социального найма.</w:t>
      </w:r>
    </w:p>
    <w:p w14:paraId="1A501D35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3.         Заключение договора социального найма жилого помещения или внесение изменений в договоры социального найма жилого помещения.</w:t>
      </w:r>
    </w:p>
    <w:p w14:paraId="0E7D3753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4.         Признание  жилых  помещений пригодными (непригодными) для проживания и жилого дома, многоквартирного дома аварийным и подлежащим сносу или реконструкции.</w:t>
      </w:r>
    </w:p>
    <w:p w14:paraId="74C0200C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           </w:t>
      </w:r>
    </w:p>
    <w:p w14:paraId="099A75B5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              Муниципальные услуги в сфере градостроительства и благоустройства</w:t>
      </w:r>
    </w:p>
    <w:p w14:paraId="05A25249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5.         Выдача разрешений на строительство, реконструкцию, капитальный ремонт объектов капитального строительства на территории Сейкинского сельского поселения.</w:t>
      </w:r>
    </w:p>
    <w:p w14:paraId="3F3B7078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6.         Подготовка и выдача градостроительного плана земельного участка</w:t>
      </w:r>
    </w:p>
    <w:p w14:paraId="66567D0A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7.         Выдача разрешений (ордеров) на производство работ, при которых планируется разрыть территорию общего пользования.</w:t>
      </w:r>
    </w:p>
    <w:p w14:paraId="1F07D37C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8.</w:t>
      </w:r>
      <w:r w:rsidRPr="006607F9">
        <w:rPr>
          <w:rFonts w:ascii="Times New Roman" w:eastAsia="Times New Roman" w:hAnsi="Times New Roman" w:cs="Times New Roman"/>
          <w:color w:val="0F0C0C"/>
          <w:sz w:val="14"/>
          <w:szCs w:val="14"/>
          <w:lang w:eastAsia="ru-RU"/>
        </w:rPr>
        <w:t>                 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Выдача разрешительных документов на снос зеленых насаждений на территории Сейкинского сельского поселения.</w:t>
      </w:r>
    </w:p>
    <w:p w14:paraId="0A48F047" w14:textId="77777777" w:rsidR="006607F9" w:rsidRPr="006607F9" w:rsidRDefault="006607F9" w:rsidP="006607F9">
      <w:pPr>
        <w:shd w:val="clear" w:color="auto" w:fill="FFFFFF"/>
        <w:spacing w:after="0" w:line="240" w:lineRule="auto"/>
        <w:ind w:left="1065" w:hanging="1065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9.</w:t>
      </w:r>
      <w:r w:rsidRPr="006607F9">
        <w:rPr>
          <w:rFonts w:ascii="Times New Roman" w:eastAsia="Times New Roman" w:hAnsi="Times New Roman" w:cs="Times New Roman"/>
          <w:color w:val="0F0C0C"/>
          <w:sz w:val="14"/>
          <w:szCs w:val="14"/>
          <w:lang w:eastAsia="ru-RU"/>
        </w:rPr>
        <w:t>                 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Выдача разрешения на ввод объекта в эксплуатацию.</w:t>
      </w:r>
    </w:p>
    <w:p w14:paraId="2B36780F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           </w:t>
      </w:r>
    </w:p>
    <w:p w14:paraId="63A8ADFD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                  Муниципальные услуги в сфере имущественных правоотношений</w:t>
      </w:r>
    </w:p>
    <w:p w14:paraId="5927BB3E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10.     Предоставление информации об объектах недвижимого имущества, находящихся в  муниципальной собственности Сейкинского сельского поселения и предназначенных для сдачи в аренду</w:t>
      </w:r>
    </w:p>
    <w:p w14:paraId="64472EC9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11.    Выявление бесхозного имущества на территории Сейкинского сельского поселения и оформление его в собственность поселения.</w:t>
      </w:r>
    </w:p>
    <w:p w14:paraId="19DAB920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12.    Присвоение  (уточнение) адресов объектам недвижимого имущества на территории Сейкинского сельского поселения.</w:t>
      </w:r>
    </w:p>
    <w:p w14:paraId="76FCCDDF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13.    Выдача выписок из реестра муниципального имущества.</w:t>
      </w:r>
    </w:p>
    <w:p w14:paraId="5B72EEA1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           </w:t>
      </w:r>
    </w:p>
    <w:p w14:paraId="633971D3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                 Муниципальные услуги в сфере земельных правоотношений</w:t>
      </w:r>
    </w:p>
    <w:p w14:paraId="2DD0959A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14.   Изменения вида разрешенного использования земельных участков и объектов капитального строительства Сейкинского сельского поселения.</w:t>
      </w:r>
    </w:p>
    <w:p w14:paraId="360808A4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           </w:t>
      </w:r>
    </w:p>
    <w:p w14:paraId="6D40514B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             Муниципальные услуги в сфере жилищно-коммунального хозяйства</w:t>
      </w:r>
    </w:p>
    <w:p w14:paraId="577BA2A8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15.   Предоставление информации об организации коммунального комплекса и оказываемым ими коммунальных услугах.</w:t>
      </w:r>
    </w:p>
    <w:p w14:paraId="3D1BDCF9" w14:textId="77777777" w:rsidR="006607F9" w:rsidRPr="006607F9" w:rsidRDefault="006607F9" w:rsidP="006607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 </w:t>
      </w:r>
    </w:p>
    <w:p w14:paraId="70F92368" w14:textId="77777777" w:rsidR="006607F9" w:rsidRPr="006607F9" w:rsidRDefault="006607F9" w:rsidP="006607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                                  Муниципальные услуги в прочих отраслях</w:t>
      </w:r>
    </w:p>
    <w:p w14:paraId="20D03CA7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lastRenderedPageBreak/>
        <w:t>16.</w:t>
      </w:r>
      <w:r w:rsidRPr="006607F9">
        <w:rPr>
          <w:rFonts w:ascii="Times New Roman" w:eastAsia="Times New Roman" w:hAnsi="Times New Roman" w:cs="Times New Roman"/>
          <w:color w:val="0F0C0C"/>
          <w:sz w:val="14"/>
          <w:szCs w:val="14"/>
          <w:lang w:eastAsia="ru-RU"/>
        </w:rPr>
        <w:t>                 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Предоставление юридическим и физическим лицам справок, выписок из похозяйственных книг.</w:t>
      </w:r>
    </w:p>
    <w:p w14:paraId="6FB38D7C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17.</w:t>
      </w:r>
      <w:r w:rsidRPr="006607F9">
        <w:rPr>
          <w:rFonts w:ascii="Times New Roman" w:eastAsia="Times New Roman" w:hAnsi="Times New Roman" w:cs="Times New Roman"/>
          <w:color w:val="0F0C0C"/>
          <w:sz w:val="14"/>
          <w:szCs w:val="14"/>
          <w:lang w:eastAsia="ru-RU"/>
        </w:rPr>
        <w:t>                 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Выдача справок о регистрации по месту жительства гражданам проживающих в домах частного и муниципального жилого фонда.</w:t>
      </w:r>
    </w:p>
    <w:p w14:paraId="5647BE70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18.</w:t>
      </w:r>
      <w:r w:rsidRPr="006607F9">
        <w:rPr>
          <w:rFonts w:ascii="Times New Roman" w:eastAsia="Times New Roman" w:hAnsi="Times New Roman" w:cs="Times New Roman"/>
          <w:color w:val="0F0C0C"/>
          <w:sz w:val="14"/>
          <w:szCs w:val="14"/>
          <w:lang w:eastAsia="ru-RU"/>
        </w:rPr>
        <w:t>                 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Выдача копий муниципальных нормативных правовых актов администрации Сейкинского сельского поселения.</w:t>
      </w:r>
    </w:p>
    <w:p w14:paraId="1961BA36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19.</w:t>
      </w:r>
      <w:r w:rsidRPr="006607F9">
        <w:rPr>
          <w:rFonts w:ascii="Times New Roman" w:eastAsia="Times New Roman" w:hAnsi="Times New Roman" w:cs="Times New Roman"/>
          <w:color w:val="0F0C0C"/>
          <w:sz w:val="14"/>
          <w:szCs w:val="14"/>
          <w:lang w:eastAsia="ru-RU"/>
        </w:rPr>
        <w:t>                 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Оформление справки с места жительства умершего.</w:t>
      </w:r>
    </w:p>
    <w:p w14:paraId="55317631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20.</w:t>
      </w:r>
      <w:r w:rsidRPr="006607F9">
        <w:rPr>
          <w:rFonts w:ascii="Times New Roman" w:eastAsia="Times New Roman" w:hAnsi="Times New Roman" w:cs="Times New Roman"/>
          <w:color w:val="0F0C0C"/>
          <w:sz w:val="14"/>
          <w:szCs w:val="14"/>
          <w:lang w:eastAsia="ru-RU"/>
        </w:rPr>
        <w:t>                 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Выдача архивных справок, копий архивных документов, архивных выписок по архивным документам.</w:t>
      </w:r>
    </w:p>
    <w:p w14:paraId="65902811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21.</w:t>
      </w:r>
      <w:r w:rsidRPr="006607F9">
        <w:rPr>
          <w:rFonts w:ascii="Times New Roman" w:eastAsia="Times New Roman" w:hAnsi="Times New Roman" w:cs="Times New Roman"/>
          <w:color w:val="0F0C0C"/>
          <w:sz w:val="14"/>
          <w:szCs w:val="14"/>
          <w:lang w:eastAsia="ru-RU"/>
        </w:rPr>
        <w:t>                 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Регистрация и снятие, учет граждан по месту жительства и месту пребывания.</w:t>
      </w:r>
    </w:p>
    <w:p w14:paraId="665DEE16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22.</w:t>
      </w:r>
      <w:r w:rsidRPr="006607F9">
        <w:rPr>
          <w:rFonts w:ascii="Times New Roman" w:eastAsia="Times New Roman" w:hAnsi="Times New Roman" w:cs="Times New Roman"/>
          <w:color w:val="0F0C0C"/>
          <w:sz w:val="14"/>
          <w:szCs w:val="14"/>
          <w:lang w:eastAsia="ru-RU"/>
        </w:rPr>
        <w:t>                 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Совершение нотариальных действий.</w:t>
      </w:r>
    </w:p>
    <w:p w14:paraId="3C83C0FF" w14:textId="77777777" w:rsidR="006607F9" w:rsidRPr="006607F9" w:rsidRDefault="006607F9" w:rsidP="006607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 </w:t>
      </w:r>
    </w:p>
    <w:p w14:paraId="258FCBE8" w14:textId="77777777" w:rsidR="006607F9" w:rsidRPr="006607F9" w:rsidRDefault="006607F9" w:rsidP="006607F9">
      <w:pPr>
        <w:shd w:val="clear" w:color="auto" w:fill="FFFFFF"/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val="en-US" w:eastAsia="ru-RU"/>
        </w:rPr>
        <w:t>II</w:t>
      </w: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. Услуги, которые являются необходимыми и обязательными для предоставления муниципальных услуг и включены в перечень, утвержденный решением Сейкинского сельского Совета депутатов</w:t>
      </w:r>
    </w:p>
    <w:p w14:paraId="188E51E2" w14:textId="77777777" w:rsidR="006607F9" w:rsidRPr="006607F9" w:rsidRDefault="006607F9" w:rsidP="006607F9">
      <w:pPr>
        <w:shd w:val="clear" w:color="auto" w:fill="FFFFFF"/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b/>
          <w:bCs/>
          <w:color w:val="0F0C0C"/>
          <w:sz w:val="21"/>
          <w:szCs w:val="21"/>
          <w:lang w:eastAsia="ru-RU"/>
        </w:rPr>
        <w:t> </w:t>
      </w:r>
    </w:p>
    <w:p w14:paraId="26E81356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1. Выдача кадастрового паспорта здания, сооружения, помещения,</w:t>
      </w:r>
    </w:p>
    <w:p w14:paraId="303A819E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объекта незавершенного строительства.</w:t>
      </w:r>
    </w:p>
    <w:p w14:paraId="4F8B46CA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2. Проведение кадастровых работ в целях выдачи межевого плана,</w:t>
      </w:r>
    </w:p>
    <w:p w14:paraId="2D279CA9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технического плана, акта обследования.</w:t>
      </w:r>
    </w:p>
    <w:p w14:paraId="63B1BABC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3.Предоставление выписки из Единого Государственного Реестра  прав</w:t>
      </w:r>
      <w:r w:rsidRPr="006607F9">
        <w:rPr>
          <w:rFonts w:ascii="Verdana" w:eastAsia="Times New Roman" w:hAnsi="Verdana" w:cs="Times New Roman"/>
          <w:color w:val="0F0C0C"/>
          <w:sz w:val="28"/>
          <w:szCs w:val="28"/>
          <w:lang w:eastAsia="ru-RU"/>
        </w:rPr>
        <w:t> </w:t>
      </w: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на  недвижимое имущество и сделок с ним о наличии и отсутствии права собственности на жилое помещение по месту постоянного жительства на территории муниципального образования Сейкинское сельское поселение.</w:t>
      </w:r>
    </w:p>
    <w:p w14:paraId="3455B91B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4. Выдача заключения о соответствии построенного,</w:t>
      </w:r>
    </w:p>
    <w:p w14:paraId="57AB0F7B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реконструированного объекта капитального строительства требованиям</w:t>
      </w:r>
    </w:p>
    <w:p w14:paraId="587DD73F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технических регламентов и проектной документации.</w:t>
      </w:r>
    </w:p>
    <w:p w14:paraId="6EB76580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5. Выдача технического заключения специализированной организации.</w:t>
      </w:r>
    </w:p>
    <w:p w14:paraId="0CBDC2A2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6. Изготовление проектной документации объекта капитального</w:t>
      </w:r>
    </w:p>
    <w:p w14:paraId="66E08050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строительства;</w:t>
      </w:r>
    </w:p>
    <w:p w14:paraId="4DA7777F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7. Государственная экспертиза проектной документации;</w:t>
      </w:r>
    </w:p>
    <w:p w14:paraId="2CA01556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8. Государственная экологическая экспертиза проектной документации;</w:t>
      </w:r>
    </w:p>
    <w:p w14:paraId="145F41B0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9. Государственная экспертиза результатов инженерных изысканий;</w:t>
      </w:r>
    </w:p>
    <w:p w14:paraId="2567AE51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10. Подготовка и выдача заключений о наличии или отсутствии объектов</w:t>
      </w:r>
    </w:p>
    <w:p w14:paraId="159727CE" w14:textId="77777777" w:rsidR="006607F9" w:rsidRPr="006607F9" w:rsidRDefault="006607F9" w:rsidP="006607F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культурного наследия на земельных участках;</w:t>
      </w:r>
    </w:p>
    <w:p w14:paraId="62DEBD29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11. Нотариальное оформление доверенности.</w:t>
      </w:r>
    </w:p>
    <w:p w14:paraId="160BB7FF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12. Предоставление проекта переустройства и (или) перепланировки жилого помещения.</w:t>
      </w:r>
    </w:p>
    <w:p w14:paraId="5A9E6CE7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13.Предоставление справки с места работы с указанием должности и размера средней заработной платы.</w:t>
      </w:r>
    </w:p>
    <w:p w14:paraId="0AC4CDC3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14.Выписка из похозяйственной  книги.</w:t>
      </w:r>
    </w:p>
    <w:p w14:paraId="3B165E46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  <w:t>15.Предоставление справки о составе семьи.</w:t>
      </w:r>
    </w:p>
    <w:p w14:paraId="642B7241" w14:textId="77777777" w:rsidR="006607F9" w:rsidRPr="006607F9" w:rsidRDefault="006607F9" w:rsidP="006607F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F0C0C"/>
          <w:sz w:val="21"/>
          <w:szCs w:val="21"/>
          <w:lang w:eastAsia="ru-RU"/>
        </w:rPr>
      </w:pPr>
      <w:r w:rsidRPr="006607F9">
        <w:rPr>
          <w:rFonts w:ascii="Verdana" w:eastAsia="Times New Roman" w:hAnsi="Verdana" w:cs="Times New Roman"/>
          <w:color w:val="0F0C0C"/>
          <w:sz w:val="27"/>
          <w:szCs w:val="27"/>
          <w:lang w:eastAsia="ru-RU"/>
        </w:rPr>
        <w:t> </w:t>
      </w:r>
    </w:p>
    <w:p w14:paraId="4614F642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E8"/>
    <w:rsid w:val="00375BE8"/>
    <w:rsid w:val="006607F9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7307-BB09-40C7-8B68-8527DE5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2019-12-15T14:21:00Z</dcterms:created>
  <dcterms:modified xsi:type="dcterms:W3CDTF">2019-12-15T14:21:00Z</dcterms:modified>
</cp:coreProperties>
</file>