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9C" w:rsidRPr="00DF639C" w:rsidRDefault="00DF639C" w:rsidP="00DF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9C">
        <w:rPr>
          <w:rFonts w:ascii="Times New Roman" w:hAnsi="Times New Roman" w:cs="Times New Roman"/>
          <w:b/>
          <w:sz w:val="28"/>
          <w:szCs w:val="28"/>
        </w:rPr>
        <w:t>Региональная налоговая служба проводит «День открытых дверей»</w:t>
      </w:r>
    </w:p>
    <w:p w:rsidR="00DF639C" w:rsidRDefault="00500516" w:rsidP="00DF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F639C" w:rsidRPr="00DF639C">
        <w:rPr>
          <w:rFonts w:ascii="Times New Roman" w:hAnsi="Times New Roman" w:cs="Times New Roman"/>
          <w:sz w:val="28"/>
          <w:szCs w:val="28"/>
        </w:rPr>
        <w:t xml:space="preserve"> октября УФНС России по Республике Алтай проводит для налогоплательщиков – физических лиц региональную акцию «День открытых дверей» по вопросам начисления и уплаты  имущественных налогов за 2022 год. Режим работы операционного зала с 9.00 до 18.00. </w:t>
      </w:r>
    </w:p>
    <w:p w:rsidR="00DF639C" w:rsidRPr="00DF639C" w:rsidRDefault="00DF639C" w:rsidP="00DF63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39C">
        <w:rPr>
          <w:rFonts w:ascii="Times New Roman" w:hAnsi="Times New Roman" w:cs="Times New Roman"/>
          <w:sz w:val="28"/>
          <w:szCs w:val="28"/>
        </w:rPr>
        <w:t>В рамках мероприятия граждане могут узнать о порядке исчисления и уплаты налога на имущество физических лиц, земельного и транспортного налогов, уточнить размер своих налоговых обязательств. Сотрудники Управления расскажут о том, какие ставки и льготы применяются в конкретном муниципальном образовании, в частности, какие налоговые льготы действуют для участников специальной военной операции и членов семей погибших, ответят на другие вопросы граждан по теме налогообложения имущества.</w:t>
      </w:r>
    </w:p>
    <w:p w:rsidR="00DF639C" w:rsidRPr="00DF639C" w:rsidRDefault="00DF639C" w:rsidP="00DF639C">
      <w:pPr>
        <w:jc w:val="both"/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 xml:space="preserve">Все желающие смогут пройти процедуру регистрации в сервисе «Личный кабинет налогоплательщика», проконсультироваться о возможности получения налогового уведомления на </w:t>
      </w:r>
      <w:proofErr w:type="spellStart"/>
      <w:r w:rsidRPr="00DF639C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DF63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639C" w:rsidRPr="00DF639C" w:rsidRDefault="00DF639C" w:rsidP="00DF639C">
      <w:pPr>
        <w:jc w:val="both"/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 xml:space="preserve">Срок уплаты имущественных налогов за 2022 год </w:t>
      </w:r>
      <w:r>
        <w:rPr>
          <w:rFonts w:ascii="Times New Roman" w:hAnsi="Times New Roman" w:cs="Times New Roman"/>
          <w:sz w:val="28"/>
          <w:szCs w:val="28"/>
        </w:rPr>
        <w:t>– не позднее</w:t>
      </w:r>
      <w:r w:rsidRPr="00DF639C">
        <w:rPr>
          <w:rFonts w:ascii="Times New Roman" w:hAnsi="Times New Roman" w:cs="Times New Roman"/>
          <w:sz w:val="28"/>
          <w:szCs w:val="28"/>
        </w:rPr>
        <w:t xml:space="preserve"> 1 декабря. </w:t>
      </w:r>
    </w:p>
    <w:p w:rsidR="00C77CC8" w:rsidRPr="00DF639C" w:rsidRDefault="00DF639C" w:rsidP="00DF639C">
      <w:pPr>
        <w:jc w:val="both"/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>Дополнительную информацию о предстоящем мероприятии можно узнать по телефону +7 (38822) 2-05-81 (</w:t>
      </w:r>
      <w:proofErr w:type="gramStart"/>
      <w:r w:rsidRPr="00DF639C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DF639C">
        <w:rPr>
          <w:rFonts w:ascii="Times New Roman" w:hAnsi="Times New Roman" w:cs="Times New Roman"/>
          <w:sz w:val="28"/>
          <w:szCs w:val="28"/>
        </w:rPr>
        <w:t xml:space="preserve"> 2221)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39C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sectPr w:rsidR="00C77CC8" w:rsidRPr="00DF639C" w:rsidSect="00B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26F00"/>
    <w:rsid w:val="00500516"/>
    <w:rsid w:val="00626F00"/>
    <w:rsid w:val="00BF64E6"/>
    <w:rsid w:val="00C77CC8"/>
    <w:rsid w:val="00D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Windows User</cp:lastModifiedBy>
  <cp:revision>3</cp:revision>
  <dcterms:created xsi:type="dcterms:W3CDTF">2023-10-25T05:44:00Z</dcterms:created>
  <dcterms:modified xsi:type="dcterms:W3CDTF">2023-10-25T07:39:00Z</dcterms:modified>
</cp:coreProperties>
</file>