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9913" w:type="dxa"/>
        <w:tblLook w:val="04A0"/>
      </w:tblPr>
      <w:tblGrid>
        <w:gridCol w:w="3652"/>
        <w:gridCol w:w="3130"/>
        <w:gridCol w:w="3131"/>
      </w:tblGrid>
      <w:tr w:rsidR="00DB4C14" w:rsidRPr="002312C3" w:rsidTr="00727E30">
        <w:trPr>
          <w:trHeight w:val="2441"/>
        </w:trPr>
        <w:tc>
          <w:tcPr>
            <w:tcW w:w="3652" w:type="dxa"/>
          </w:tcPr>
          <w:p w:rsidR="00DB4C14" w:rsidRPr="002312C3" w:rsidRDefault="00DB4C14" w:rsidP="00727E30">
            <w:pPr>
              <w:jc w:val="center"/>
              <w:rPr>
                <w:b/>
                <w:sz w:val="28"/>
                <w:szCs w:val="28"/>
              </w:rPr>
            </w:pPr>
            <w:r w:rsidRPr="002312C3">
              <w:rPr>
                <w:b/>
                <w:sz w:val="28"/>
                <w:szCs w:val="28"/>
              </w:rPr>
              <w:t>Российская Федерация</w:t>
            </w:r>
          </w:p>
          <w:p w:rsidR="00DB4C14" w:rsidRPr="002312C3" w:rsidRDefault="00DB4C14" w:rsidP="00727E30">
            <w:pPr>
              <w:jc w:val="center"/>
              <w:rPr>
                <w:b/>
                <w:sz w:val="28"/>
                <w:szCs w:val="28"/>
              </w:rPr>
            </w:pPr>
            <w:r w:rsidRPr="002312C3">
              <w:rPr>
                <w:b/>
                <w:sz w:val="28"/>
                <w:szCs w:val="28"/>
              </w:rPr>
              <w:t>Республика Алтай</w:t>
            </w:r>
          </w:p>
          <w:p w:rsidR="00DB4C14" w:rsidRPr="002312C3" w:rsidRDefault="00DB4C14" w:rsidP="00727E30">
            <w:pPr>
              <w:jc w:val="center"/>
              <w:rPr>
                <w:b/>
                <w:sz w:val="28"/>
                <w:szCs w:val="28"/>
              </w:rPr>
            </w:pPr>
            <w:r w:rsidRPr="002312C3">
              <w:rPr>
                <w:b/>
                <w:sz w:val="28"/>
                <w:szCs w:val="28"/>
              </w:rPr>
              <w:t>Чойский район</w:t>
            </w:r>
          </w:p>
          <w:p w:rsidR="00DB4C14" w:rsidRPr="002312C3" w:rsidRDefault="00DB4C14" w:rsidP="00727E30">
            <w:pPr>
              <w:jc w:val="center"/>
              <w:rPr>
                <w:b/>
                <w:sz w:val="28"/>
                <w:szCs w:val="28"/>
              </w:rPr>
            </w:pPr>
            <w:r w:rsidRPr="002312C3">
              <w:rPr>
                <w:b/>
                <w:sz w:val="28"/>
                <w:szCs w:val="28"/>
              </w:rPr>
              <w:t>Сейкинская                       сельская администрация</w:t>
            </w:r>
          </w:p>
          <w:p w:rsidR="00DB4C14" w:rsidRPr="002312C3" w:rsidRDefault="00DB4C14" w:rsidP="00727E30">
            <w:pPr>
              <w:rPr>
                <w:b/>
                <w:sz w:val="28"/>
                <w:szCs w:val="28"/>
              </w:rPr>
            </w:pPr>
          </w:p>
          <w:p w:rsidR="00DB4C14" w:rsidRPr="002312C3" w:rsidRDefault="00DB4C14" w:rsidP="00727E30">
            <w:pPr>
              <w:rPr>
                <w:b/>
                <w:sz w:val="28"/>
                <w:szCs w:val="28"/>
              </w:rPr>
            </w:pPr>
            <w:r w:rsidRPr="002312C3">
              <w:rPr>
                <w:b/>
                <w:sz w:val="28"/>
                <w:szCs w:val="28"/>
              </w:rPr>
              <w:t xml:space="preserve">       ПОСТАНОВЛЕНИЕ</w:t>
            </w:r>
          </w:p>
          <w:p w:rsidR="00DB4C14" w:rsidRPr="002312C3" w:rsidRDefault="00DB4C14" w:rsidP="00727E30">
            <w:pPr>
              <w:rPr>
                <w:b/>
                <w:sz w:val="28"/>
                <w:szCs w:val="28"/>
              </w:rPr>
            </w:pPr>
          </w:p>
        </w:tc>
        <w:tc>
          <w:tcPr>
            <w:tcW w:w="3130" w:type="dxa"/>
          </w:tcPr>
          <w:p w:rsidR="00DB4C14" w:rsidRPr="002312C3" w:rsidRDefault="00DB4C14" w:rsidP="00727E30">
            <w:pPr>
              <w:rPr>
                <w:b/>
                <w:sz w:val="28"/>
                <w:szCs w:val="28"/>
              </w:rPr>
            </w:pPr>
          </w:p>
        </w:tc>
        <w:tc>
          <w:tcPr>
            <w:tcW w:w="3131" w:type="dxa"/>
          </w:tcPr>
          <w:p w:rsidR="00DB4C14" w:rsidRPr="002312C3" w:rsidRDefault="00DB4C14" w:rsidP="00727E30">
            <w:pPr>
              <w:jc w:val="center"/>
              <w:rPr>
                <w:b/>
                <w:sz w:val="28"/>
                <w:szCs w:val="28"/>
              </w:rPr>
            </w:pPr>
            <w:r w:rsidRPr="002312C3">
              <w:rPr>
                <w:b/>
                <w:sz w:val="28"/>
                <w:szCs w:val="28"/>
              </w:rPr>
              <w:t>Россия Федерациязы</w:t>
            </w:r>
          </w:p>
          <w:p w:rsidR="00DB4C14" w:rsidRPr="002312C3" w:rsidRDefault="00DB4C14" w:rsidP="00727E30">
            <w:pPr>
              <w:jc w:val="center"/>
              <w:rPr>
                <w:b/>
                <w:sz w:val="28"/>
                <w:szCs w:val="28"/>
              </w:rPr>
            </w:pPr>
            <w:r w:rsidRPr="002312C3">
              <w:rPr>
                <w:b/>
                <w:sz w:val="28"/>
                <w:szCs w:val="28"/>
              </w:rPr>
              <w:t>Алтай Республика</w:t>
            </w:r>
          </w:p>
          <w:p w:rsidR="00DB4C14" w:rsidRPr="002312C3" w:rsidRDefault="00DB4C14" w:rsidP="00727E30">
            <w:pPr>
              <w:jc w:val="center"/>
              <w:rPr>
                <w:b/>
                <w:sz w:val="28"/>
                <w:szCs w:val="28"/>
              </w:rPr>
            </w:pPr>
            <w:r w:rsidRPr="002312C3">
              <w:rPr>
                <w:b/>
                <w:sz w:val="28"/>
                <w:szCs w:val="28"/>
              </w:rPr>
              <w:t>Чой</w:t>
            </w:r>
            <w:proofErr w:type="gramStart"/>
            <w:r w:rsidRPr="002312C3">
              <w:rPr>
                <w:b/>
                <w:sz w:val="28"/>
                <w:szCs w:val="28"/>
              </w:rPr>
              <w:t>j</w:t>
            </w:r>
            <w:proofErr w:type="gramEnd"/>
            <w:r w:rsidRPr="002312C3">
              <w:rPr>
                <w:b/>
                <w:sz w:val="28"/>
                <w:szCs w:val="28"/>
              </w:rPr>
              <w:t xml:space="preserve"> аймак</w:t>
            </w:r>
          </w:p>
          <w:p w:rsidR="00DB4C14" w:rsidRPr="002312C3" w:rsidRDefault="00DB4C14" w:rsidP="00727E30">
            <w:pPr>
              <w:jc w:val="center"/>
              <w:rPr>
                <w:b/>
                <w:sz w:val="28"/>
                <w:szCs w:val="28"/>
              </w:rPr>
            </w:pPr>
            <w:r w:rsidRPr="002312C3">
              <w:rPr>
                <w:b/>
                <w:sz w:val="28"/>
                <w:szCs w:val="28"/>
              </w:rPr>
              <w:t>Сööк</w:t>
            </w:r>
          </w:p>
          <w:p w:rsidR="00DB4C14" w:rsidRPr="002312C3" w:rsidRDefault="00DB4C14" w:rsidP="00727E30">
            <w:pPr>
              <w:jc w:val="center"/>
              <w:rPr>
                <w:b/>
                <w:sz w:val="28"/>
                <w:szCs w:val="28"/>
              </w:rPr>
            </w:pPr>
            <w:proofErr w:type="gramStart"/>
            <w:r w:rsidRPr="002312C3">
              <w:rPr>
                <w:b/>
                <w:sz w:val="28"/>
                <w:szCs w:val="28"/>
              </w:rPr>
              <w:t>iyp</w:t>
            </w:r>
            <w:proofErr w:type="gramEnd"/>
            <w:r w:rsidRPr="002312C3">
              <w:rPr>
                <w:b/>
                <w:sz w:val="28"/>
                <w:szCs w:val="28"/>
              </w:rPr>
              <w:t>тынг администрациязы</w:t>
            </w:r>
          </w:p>
          <w:p w:rsidR="00DB4C14" w:rsidRPr="002312C3" w:rsidRDefault="00DB4C14" w:rsidP="00727E30">
            <w:pPr>
              <w:jc w:val="center"/>
              <w:rPr>
                <w:b/>
                <w:sz w:val="28"/>
                <w:szCs w:val="28"/>
              </w:rPr>
            </w:pPr>
          </w:p>
          <w:p w:rsidR="00DB4C14" w:rsidRPr="002312C3" w:rsidRDefault="00DB4C14" w:rsidP="00727E30">
            <w:pPr>
              <w:jc w:val="center"/>
              <w:rPr>
                <w:b/>
                <w:sz w:val="28"/>
                <w:szCs w:val="28"/>
              </w:rPr>
            </w:pPr>
          </w:p>
        </w:tc>
      </w:tr>
    </w:tbl>
    <w:p w:rsidR="00DB4C14" w:rsidRPr="002312C3" w:rsidRDefault="00DB4C14" w:rsidP="00DB4C14">
      <w:pPr>
        <w:pStyle w:val="af0"/>
        <w:jc w:val="center"/>
        <w:rPr>
          <w:rFonts w:ascii="Times New Roman" w:hAnsi="Times New Roman"/>
          <w:b/>
          <w:bCs/>
          <w:iCs/>
          <w:sz w:val="28"/>
          <w:szCs w:val="28"/>
        </w:rPr>
      </w:pPr>
      <w:r w:rsidRPr="002312C3">
        <w:rPr>
          <w:rFonts w:ascii="Times New Roman" w:hAnsi="Times New Roman"/>
          <w:b/>
          <w:bCs/>
          <w:iCs/>
          <w:sz w:val="28"/>
          <w:szCs w:val="28"/>
        </w:rPr>
        <w:t xml:space="preserve">05  апреля 2021г.                               с. </w:t>
      </w:r>
      <w:proofErr w:type="spellStart"/>
      <w:r w:rsidRPr="002312C3">
        <w:rPr>
          <w:rFonts w:ascii="Times New Roman" w:hAnsi="Times New Roman"/>
          <w:b/>
          <w:bCs/>
          <w:iCs/>
          <w:sz w:val="28"/>
          <w:szCs w:val="28"/>
        </w:rPr>
        <w:t>Сейка</w:t>
      </w:r>
      <w:proofErr w:type="spellEnd"/>
      <w:r w:rsidRPr="002312C3">
        <w:rPr>
          <w:rFonts w:ascii="Times New Roman" w:hAnsi="Times New Roman"/>
          <w:b/>
          <w:bCs/>
          <w:iCs/>
          <w:sz w:val="28"/>
          <w:szCs w:val="28"/>
        </w:rPr>
        <w:t xml:space="preserve">               </w:t>
      </w:r>
      <w:bookmarkStart w:id="0" w:name="_GoBack"/>
      <w:bookmarkEnd w:id="0"/>
      <w:r w:rsidRPr="002312C3">
        <w:rPr>
          <w:rFonts w:ascii="Times New Roman" w:hAnsi="Times New Roman"/>
          <w:b/>
          <w:bCs/>
          <w:iCs/>
          <w:sz w:val="28"/>
          <w:szCs w:val="28"/>
        </w:rPr>
        <w:t xml:space="preserve">            № </w:t>
      </w:r>
      <w:r w:rsidR="00C26BD6">
        <w:rPr>
          <w:rFonts w:ascii="Times New Roman" w:hAnsi="Times New Roman"/>
          <w:b/>
          <w:bCs/>
          <w:iCs/>
          <w:sz w:val="28"/>
          <w:szCs w:val="28"/>
        </w:rPr>
        <w:t>8</w:t>
      </w:r>
    </w:p>
    <w:p w:rsidR="00DB4C14" w:rsidRDefault="00DB4C14" w:rsidP="00DB4C14">
      <w:pPr>
        <w:pStyle w:val="af0"/>
        <w:rPr>
          <w:rFonts w:ascii="Times New Roman" w:hAnsi="Times New Roman"/>
          <w:b/>
          <w:sz w:val="28"/>
          <w:szCs w:val="28"/>
        </w:rPr>
      </w:pPr>
    </w:p>
    <w:p w:rsidR="003E3C50" w:rsidRPr="006023C6" w:rsidRDefault="00E95505" w:rsidP="00DB4C14">
      <w:pPr>
        <w:shd w:val="clear" w:color="auto" w:fill="FFFFFF"/>
        <w:tabs>
          <w:tab w:val="left" w:leader="underscore" w:pos="2395"/>
          <w:tab w:val="left" w:pos="7522"/>
          <w:tab w:val="left" w:leader="underscore" w:pos="9902"/>
        </w:tabs>
        <w:spacing w:before="67"/>
        <w:jc w:val="center"/>
        <w:rPr>
          <w:b/>
          <w:sz w:val="28"/>
          <w:szCs w:val="28"/>
        </w:rPr>
      </w:pPr>
      <w:r w:rsidRPr="00F97351">
        <w:rPr>
          <w:b/>
          <w:sz w:val="28"/>
          <w:szCs w:val="28"/>
        </w:rPr>
        <w:t xml:space="preserve">Об </w:t>
      </w:r>
      <w:r w:rsidRPr="006023C6">
        <w:rPr>
          <w:b/>
          <w:sz w:val="28"/>
          <w:szCs w:val="28"/>
        </w:rPr>
        <w:t>утверждении программы профилактики нарушений обязательных требований</w:t>
      </w:r>
      <w:r w:rsidR="00750D5C">
        <w:rPr>
          <w:b/>
          <w:sz w:val="28"/>
          <w:szCs w:val="28"/>
        </w:rPr>
        <w:t>, требований, установленных муниципальными правовыми актами, при осуществлении</w:t>
      </w:r>
      <w:r w:rsidRPr="006023C6">
        <w:rPr>
          <w:b/>
          <w:sz w:val="28"/>
          <w:szCs w:val="28"/>
        </w:rPr>
        <w:t xml:space="preserve"> муниципального контроля</w:t>
      </w:r>
      <w:r w:rsidR="003E3C50" w:rsidRPr="006023C6">
        <w:rPr>
          <w:b/>
          <w:sz w:val="28"/>
          <w:szCs w:val="28"/>
        </w:rPr>
        <w:t xml:space="preserve"> </w:t>
      </w:r>
      <w:r w:rsidR="006023C6" w:rsidRPr="006023C6">
        <w:rPr>
          <w:b/>
          <w:sz w:val="28"/>
          <w:szCs w:val="28"/>
        </w:rPr>
        <w:t xml:space="preserve">на территории муниципального образования </w:t>
      </w:r>
      <w:r w:rsidR="00DB4C14">
        <w:rPr>
          <w:b/>
          <w:sz w:val="28"/>
          <w:szCs w:val="28"/>
        </w:rPr>
        <w:t>Сейкинское</w:t>
      </w:r>
      <w:r w:rsidR="006023C6" w:rsidRPr="006023C6">
        <w:rPr>
          <w:b/>
          <w:sz w:val="28"/>
          <w:szCs w:val="28"/>
        </w:rPr>
        <w:t xml:space="preserve"> поселение</w:t>
      </w:r>
      <w:r w:rsidR="00750D5C">
        <w:rPr>
          <w:b/>
          <w:sz w:val="28"/>
          <w:szCs w:val="28"/>
        </w:rPr>
        <w:t xml:space="preserve"> на 202</w:t>
      </w:r>
      <w:r w:rsidR="00DB4C14">
        <w:rPr>
          <w:b/>
          <w:sz w:val="28"/>
          <w:szCs w:val="28"/>
        </w:rPr>
        <w:t>1</w:t>
      </w:r>
      <w:r w:rsidR="00750D5C">
        <w:rPr>
          <w:b/>
          <w:sz w:val="28"/>
          <w:szCs w:val="28"/>
        </w:rPr>
        <w:t xml:space="preserve"> год и на плановый период </w:t>
      </w:r>
      <w:r w:rsidR="003E3C50" w:rsidRPr="006023C6">
        <w:rPr>
          <w:b/>
          <w:sz w:val="28"/>
          <w:szCs w:val="28"/>
        </w:rPr>
        <w:t>20</w:t>
      </w:r>
      <w:r w:rsidR="00F8337B" w:rsidRPr="006023C6">
        <w:rPr>
          <w:b/>
          <w:sz w:val="28"/>
          <w:szCs w:val="28"/>
        </w:rPr>
        <w:t>2</w:t>
      </w:r>
      <w:r w:rsidR="00DB4C14">
        <w:rPr>
          <w:b/>
          <w:sz w:val="28"/>
          <w:szCs w:val="28"/>
        </w:rPr>
        <w:t>2</w:t>
      </w:r>
      <w:r w:rsidR="00750D5C">
        <w:rPr>
          <w:b/>
          <w:sz w:val="28"/>
          <w:szCs w:val="28"/>
        </w:rPr>
        <w:t xml:space="preserve"> - 202</w:t>
      </w:r>
      <w:r w:rsidR="00DB4C14">
        <w:rPr>
          <w:b/>
          <w:sz w:val="28"/>
          <w:szCs w:val="28"/>
        </w:rPr>
        <w:t>3</w:t>
      </w:r>
      <w:r w:rsidR="00750D5C">
        <w:rPr>
          <w:b/>
          <w:sz w:val="28"/>
          <w:szCs w:val="28"/>
        </w:rPr>
        <w:t xml:space="preserve"> годов</w:t>
      </w:r>
      <w:r w:rsidR="004C6BBD" w:rsidRPr="006023C6">
        <w:rPr>
          <w:b/>
          <w:sz w:val="28"/>
          <w:szCs w:val="28"/>
        </w:rPr>
        <w:t>.</w:t>
      </w:r>
    </w:p>
    <w:p w:rsidR="00E95505" w:rsidRPr="00F97351" w:rsidRDefault="00E95505" w:rsidP="00F97351">
      <w:pPr>
        <w:ind w:firstLine="709"/>
        <w:rPr>
          <w:sz w:val="28"/>
          <w:szCs w:val="28"/>
        </w:rPr>
      </w:pPr>
    </w:p>
    <w:p w:rsidR="00E95505" w:rsidRPr="00EA4A3B" w:rsidRDefault="00E95505" w:rsidP="00EA4A3B">
      <w:pPr>
        <w:ind w:firstLine="709"/>
        <w:jc w:val="both"/>
        <w:rPr>
          <w:sz w:val="28"/>
          <w:szCs w:val="28"/>
        </w:rPr>
      </w:pPr>
      <w:r w:rsidRPr="00EA4A3B">
        <w:rPr>
          <w:sz w:val="28"/>
          <w:szCs w:val="28"/>
        </w:rPr>
        <w:t>В соответствии с частью 1 статьи  8.2 Федерального закона от 26.12.2008</w:t>
      </w:r>
      <w:r w:rsidR="00750D5C" w:rsidRPr="00EA4A3B">
        <w:rPr>
          <w:sz w:val="28"/>
          <w:szCs w:val="28"/>
        </w:rPr>
        <w:t xml:space="preserve"> </w:t>
      </w:r>
      <w:r w:rsidRPr="00EA4A3B">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50D5C" w:rsidRPr="00EA4A3B">
        <w:rPr>
          <w:sz w:val="28"/>
          <w:szCs w:val="28"/>
        </w:rPr>
        <w:t xml:space="preserve">руководствуясь постановлением </w:t>
      </w:r>
      <w:r w:rsidR="00750D5C" w:rsidRPr="00EA4A3B">
        <w:rPr>
          <w:bCs/>
          <w:sz w:val="28"/>
          <w:szCs w:val="28"/>
        </w:rPr>
        <w:t xml:space="preserve">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B371D2" w:rsidRPr="00EA4A3B">
        <w:rPr>
          <w:sz w:val="28"/>
          <w:szCs w:val="28"/>
        </w:rPr>
        <w:t xml:space="preserve">Уставом муниципального образования </w:t>
      </w:r>
      <w:r w:rsidR="00DB4C14">
        <w:rPr>
          <w:sz w:val="28"/>
          <w:szCs w:val="28"/>
        </w:rPr>
        <w:t>Сейкинское сельское поселение</w:t>
      </w:r>
      <w:r w:rsidRPr="00EA4A3B">
        <w:rPr>
          <w:sz w:val="28"/>
          <w:szCs w:val="28"/>
        </w:rPr>
        <w:t>:</w:t>
      </w:r>
    </w:p>
    <w:p w:rsidR="00EA4A3B" w:rsidRDefault="00E95505" w:rsidP="00EA4A3B">
      <w:pPr>
        <w:ind w:firstLine="709"/>
        <w:jc w:val="both"/>
        <w:rPr>
          <w:sz w:val="28"/>
          <w:szCs w:val="28"/>
        </w:rPr>
      </w:pPr>
      <w:r w:rsidRPr="00EA4A3B">
        <w:rPr>
          <w:sz w:val="28"/>
          <w:szCs w:val="28"/>
        </w:rPr>
        <w:t xml:space="preserve"> 1. Утвердить </w:t>
      </w:r>
      <w:r w:rsidR="0094407A" w:rsidRPr="00EA4A3B">
        <w:rPr>
          <w:sz w:val="28"/>
        </w:rPr>
        <w:t xml:space="preserve">Программу профилактики нарушений обязательных требований, требований установленных муниципальными правовыми актами в сфере муниципального земельного контроля </w:t>
      </w:r>
      <w:r w:rsidR="0094407A" w:rsidRPr="00EA4A3B">
        <w:rPr>
          <w:sz w:val="28"/>
          <w:szCs w:val="28"/>
        </w:rPr>
        <w:t xml:space="preserve">на территории муниципального образования </w:t>
      </w:r>
      <w:r w:rsidR="00DB4C14">
        <w:rPr>
          <w:sz w:val="28"/>
          <w:szCs w:val="28"/>
        </w:rPr>
        <w:t>Сейкинское сельское поселение</w:t>
      </w:r>
      <w:r w:rsidR="0094407A" w:rsidRPr="00EA4A3B">
        <w:rPr>
          <w:sz w:val="28"/>
          <w:szCs w:val="28"/>
        </w:rPr>
        <w:t xml:space="preserve"> на 202</w:t>
      </w:r>
      <w:r w:rsidR="00DB4C14">
        <w:rPr>
          <w:sz w:val="28"/>
          <w:szCs w:val="28"/>
        </w:rPr>
        <w:t>1</w:t>
      </w:r>
      <w:r w:rsidR="0094407A" w:rsidRPr="00EA4A3B">
        <w:rPr>
          <w:sz w:val="28"/>
          <w:szCs w:val="28"/>
        </w:rPr>
        <w:t xml:space="preserve"> год и на плановый период 202</w:t>
      </w:r>
      <w:r w:rsidR="00DB4C14">
        <w:rPr>
          <w:sz w:val="28"/>
          <w:szCs w:val="28"/>
        </w:rPr>
        <w:t>2 - 2023</w:t>
      </w:r>
      <w:r w:rsidR="0094407A" w:rsidRPr="00EA4A3B">
        <w:rPr>
          <w:sz w:val="28"/>
          <w:szCs w:val="28"/>
        </w:rPr>
        <w:t xml:space="preserve"> годов согласно приложению 1 к настоящему </w:t>
      </w:r>
      <w:r w:rsidR="00DB4C14">
        <w:rPr>
          <w:sz w:val="28"/>
          <w:szCs w:val="28"/>
        </w:rPr>
        <w:t>постановлению</w:t>
      </w:r>
      <w:r w:rsidR="0094407A" w:rsidRPr="00EA4A3B">
        <w:rPr>
          <w:sz w:val="28"/>
          <w:szCs w:val="28"/>
        </w:rPr>
        <w:t>.</w:t>
      </w:r>
    </w:p>
    <w:p w:rsidR="00E95505" w:rsidRPr="00EA4A3B" w:rsidRDefault="002312C3" w:rsidP="00EA4A3B">
      <w:pPr>
        <w:ind w:firstLine="709"/>
        <w:jc w:val="both"/>
        <w:rPr>
          <w:sz w:val="28"/>
          <w:szCs w:val="28"/>
        </w:rPr>
      </w:pPr>
      <w:r>
        <w:rPr>
          <w:sz w:val="28"/>
          <w:szCs w:val="28"/>
        </w:rPr>
        <w:t>2</w:t>
      </w:r>
      <w:r w:rsidR="00E95505" w:rsidRPr="00EA4A3B">
        <w:rPr>
          <w:sz w:val="28"/>
          <w:szCs w:val="28"/>
        </w:rPr>
        <w:t xml:space="preserve">. </w:t>
      </w:r>
      <w:r>
        <w:rPr>
          <w:sz w:val="28"/>
          <w:szCs w:val="28"/>
        </w:rPr>
        <w:t>Обнародовать</w:t>
      </w:r>
      <w:r w:rsidR="00F97351" w:rsidRPr="00EA4A3B">
        <w:rPr>
          <w:sz w:val="28"/>
          <w:szCs w:val="28"/>
        </w:rPr>
        <w:t xml:space="preserve"> настоящее </w:t>
      </w:r>
      <w:r>
        <w:rPr>
          <w:sz w:val="28"/>
          <w:szCs w:val="28"/>
        </w:rPr>
        <w:t>постановление</w:t>
      </w:r>
      <w:r w:rsidR="00F97351" w:rsidRPr="00EA4A3B">
        <w:rPr>
          <w:sz w:val="28"/>
          <w:szCs w:val="28"/>
        </w:rPr>
        <w:t xml:space="preserve"> на </w:t>
      </w:r>
      <w:r w:rsidR="00DB4C14">
        <w:rPr>
          <w:sz w:val="28"/>
          <w:szCs w:val="28"/>
        </w:rPr>
        <w:t>информационном</w:t>
      </w:r>
      <w:r w:rsidR="00F97351" w:rsidRPr="00EA4A3B">
        <w:rPr>
          <w:sz w:val="28"/>
          <w:szCs w:val="28"/>
        </w:rPr>
        <w:t xml:space="preserve"> сайте администрации </w:t>
      </w:r>
      <w:r w:rsidR="00DB4C14">
        <w:rPr>
          <w:sz w:val="28"/>
          <w:szCs w:val="28"/>
        </w:rPr>
        <w:t>Сейкинского сельского поселения</w:t>
      </w:r>
      <w:r w:rsidR="00F97351" w:rsidRPr="00EA4A3B">
        <w:rPr>
          <w:sz w:val="28"/>
          <w:szCs w:val="28"/>
        </w:rPr>
        <w:t xml:space="preserve"> </w:t>
      </w:r>
      <w:r w:rsidR="00750D5C" w:rsidRPr="00EA4A3B">
        <w:rPr>
          <w:sz w:val="28"/>
          <w:szCs w:val="28"/>
        </w:rPr>
        <w:t xml:space="preserve">в </w:t>
      </w:r>
      <w:r w:rsidR="00F97351" w:rsidRPr="00EA4A3B">
        <w:rPr>
          <w:sz w:val="28"/>
          <w:szCs w:val="28"/>
        </w:rPr>
        <w:t>информационно-телекоммуникационной сети «Интернет»</w:t>
      </w:r>
      <w:r w:rsidR="00E95505" w:rsidRPr="00EA4A3B">
        <w:rPr>
          <w:sz w:val="28"/>
          <w:szCs w:val="28"/>
        </w:rPr>
        <w:t>.</w:t>
      </w:r>
    </w:p>
    <w:p w:rsidR="007261AE" w:rsidRPr="00EA4A3B" w:rsidRDefault="002312C3" w:rsidP="00EA4A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61AE" w:rsidRPr="00EA4A3B">
        <w:rPr>
          <w:rFonts w:ascii="Times New Roman" w:hAnsi="Times New Roman" w:cs="Times New Roman"/>
          <w:sz w:val="28"/>
          <w:szCs w:val="28"/>
        </w:rPr>
        <w:t>.</w:t>
      </w:r>
      <w:r w:rsidR="007261AE" w:rsidRPr="00EA4A3B">
        <w:rPr>
          <w:rFonts w:ascii="Times New Roman" w:eastAsia="Lucida Sans Unicode" w:hAnsi="Times New Roman" w:cs="Times New Roman"/>
          <w:bCs/>
          <w:kern w:val="2"/>
          <w:sz w:val="28"/>
          <w:szCs w:val="28"/>
          <w:lang w:eastAsia="zh-CN" w:bidi="hi-IN"/>
        </w:rPr>
        <w:t xml:space="preserve"> </w:t>
      </w:r>
      <w:proofErr w:type="gramStart"/>
      <w:r w:rsidR="00F97351" w:rsidRPr="00EA4A3B">
        <w:rPr>
          <w:rFonts w:ascii="Times New Roman" w:hAnsi="Times New Roman" w:cs="Times New Roman"/>
          <w:sz w:val="28"/>
          <w:szCs w:val="28"/>
        </w:rPr>
        <w:t>Контроль за</w:t>
      </w:r>
      <w:proofErr w:type="gramEnd"/>
      <w:r w:rsidR="00F97351" w:rsidRPr="00EA4A3B">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F97351" w:rsidRPr="00EA4A3B">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7261AE" w:rsidRDefault="007261AE" w:rsidP="00EA4A3B">
      <w:pPr>
        <w:pStyle w:val="Pro-Gramma"/>
        <w:spacing w:before="0" w:after="0" w:line="240" w:lineRule="auto"/>
        <w:rPr>
          <w:lang w:val="ru-RU"/>
        </w:rPr>
      </w:pPr>
    </w:p>
    <w:p w:rsidR="002312C3" w:rsidRDefault="002312C3" w:rsidP="00EA4A3B">
      <w:pPr>
        <w:pStyle w:val="Pro-Gramma"/>
        <w:spacing w:before="0" w:after="0" w:line="240" w:lineRule="auto"/>
        <w:rPr>
          <w:lang w:val="ru-RU"/>
        </w:rPr>
      </w:pPr>
    </w:p>
    <w:p w:rsidR="002312C3" w:rsidRPr="00EA4A3B" w:rsidRDefault="002312C3" w:rsidP="00EA4A3B">
      <w:pPr>
        <w:pStyle w:val="Pro-Gramma"/>
        <w:spacing w:before="0" w:after="0" w:line="240" w:lineRule="auto"/>
        <w:rPr>
          <w:lang w:val="ru-RU"/>
        </w:rPr>
      </w:pPr>
    </w:p>
    <w:p w:rsidR="008C5972" w:rsidRPr="00EA4A3B" w:rsidRDefault="007E5C29" w:rsidP="00EA4A3B">
      <w:pPr>
        <w:jc w:val="both"/>
        <w:rPr>
          <w:sz w:val="28"/>
          <w:szCs w:val="28"/>
        </w:rPr>
      </w:pPr>
      <w:r>
        <w:rPr>
          <w:sz w:val="28"/>
          <w:szCs w:val="28"/>
        </w:rPr>
        <w:t>Г</w:t>
      </w:r>
      <w:r w:rsidR="008C5972" w:rsidRPr="00EA4A3B">
        <w:rPr>
          <w:sz w:val="28"/>
          <w:szCs w:val="28"/>
        </w:rPr>
        <w:t>лав</w:t>
      </w:r>
      <w:r>
        <w:rPr>
          <w:sz w:val="28"/>
          <w:szCs w:val="28"/>
        </w:rPr>
        <w:t>а</w:t>
      </w:r>
      <w:r w:rsidR="008C5972" w:rsidRPr="00EA4A3B">
        <w:rPr>
          <w:sz w:val="28"/>
          <w:szCs w:val="28"/>
        </w:rPr>
        <w:t xml:space="preserve"> администрации</w:t>
      </w:r>
    </w:p>
    <w:p w:rsidR="008C5972" w:rsidRPr="00EA4A3B" w:rsidRDefault="00DB4C14" w:rsidP="00EA4A3B">
      <w:pPr>
        <w:jc w:val="both"/>
        <w:rPr>
          <w:sz w:val="28"/>
          <w:szCs w:val="28"/>
        </w:rPr>
      </w:pPr>
      <w:r>
        <w:rPr>
          <w:sz w:val="28"/>
          <w:szCs w:val="28"/>
        </w:rPr>
        <w:t>Сейкинское сельское поселение</w:t>
      </w:r>
      <w:r w:rsidR="00F97351" w:rsidRPr="00EA4A3B">
        <w:rPr>
          <w:sz w:val="28"/>
          <w:szCs w:val="28"/>
        </w:rPr>
        <w:t xml:space="preserve">                                  </w:t>
      </w:r>
      <w:r w:rsidR="0091612E" w:rsidRPr="00EA4A3B">
        <w:rPr>
          <w:sz w:val="28"/>
          <w:szCs w:val="28"/>
        </w:rPr>
        <w:t xml:space="preserve">      </w:t>
      </w:r>
      <w:r w:rsidR="00F97351" w:rsidRPr="00EA4A3B">
        <w:rPr>
          <w:sz w:val="28"/>
          <w:szCs w:val="28"/>
        </w:rPr>
        <w:t xml:space="preserve">   </w:t>
      </w:r>
      <w:r>
        <w:rPr>
          <w:sz w:val="28"/>
          <w:szCs w:val="28"/>
        </w:rPr>
        <w:t>Ю.В. Семикина</w:t>
      </w:r>
    </w:p>
    <w:p w:rsidR="00DB4C14" w:rsidRDefault="00DB4C14" w:rsidP="0094407A">
      <w:pPr>
        <w:jc w:val="right"/>
      </w:pPr>
      <w:bookmarkStart w:id="1" w:name="bookmark2"/>
    </w:p>
    <w:p w:rsidR="002312C3" w:rsidRDefault="002312C3" w:rsidP="0094407A">
      <w:pPr>
        <w:jc w:val="right"/>
      </w:pPr>
    </w:p>
    <w:p w:rsidR="002312C3" w:rsidRDefault="002312C3" w:rsidP="0094407A">
      <w:pPr>
        <w:jc w:val="right"/>
      </w:pPr>
    </w:p>
    <w:p w:rsidR="002312C3" w:rsidRDefault="002312C3" w:rsidP="0094407A">
      <w:pPr>
        <w:jc w:val="right"/>
      </w:pPr>
    </w:p>
    <w:p w:rsidR="002312C3" w:rsidRDefault="002312C3" w:rsidP="0094407A">
      <w:pPr>
        <w:jc w:val="right"/>
      </w:pPr>
    </w:p>
    <w:p w:rsidR="002312C3" w:rsidRDefault="002312C3" w:rsidP="0094407A">
      <w:pPr>
        <w:jc w:val="right"/>
      </w:pPr>
    </w:p>
    <w:p w:rsidR="002312C3" w:rsidRDefault="002312C3" w:rsidP="0094407A">
      <w:pPr>
        <w:jc w:val="right"/>
      </w:pPr>
    </w:p>
    <w:p w:rsidR="0094407A" w:rsidRPr="00DB4C14" w:rsidRDefault="0094407A" w:rsidP="0094407A">
      <w:pPr>
        <w:jc w:val="right"/>
      </w:pPr>
      <w:r w:rsidRPr="00DB4C14">
        <w:lastRenderedPageBreak/>
        <w:t>Приложение 1</w:t>
      </w:r>
    </w:p>
    <w:p w:rsidR="0094407A" w:rsidRPr="00DB4C14" w:rsidRDefault="0094407A" w:rsidP="0094407A">
      <w:pPr>
        <w:jc w:val="right"/>
      </w:pPr>
      <w:r w:rsidRPr="00DB4C14">
        <w:t xml:space="preserve">к </w:t>
      </w:r>
      <w:r w:rsidR="00DB4C14" w:rsidRPr="00DB4C14">
        <w:t>постановлению</w:t>
      </w:r>
      <w:r w:rsidRPr="00DB4C14">
        <w:t xml:space="preserve"> администрации </w:t>
      </w:r>
    </w:p>
    <w:p w:rsidR="0094407A" w:rsidRPr="00DB4C14" w:rsidRDefault="0094407A" w:rsidP="0094407A">
      <w:pPr>
        <w:jc w:val="right"/>
      </w:pPr>
      <w:r w:rsidRPr="00DB4C14">
        <w:t xml:space="preserve"> </w:t>
      </w:r>
      <w:r w:rsidR="00DB4C14" w:rsidRPr="00DB4C14">
        <w:t>Сейкинского сельского поселения</w:t>
      </w:r>
    </w:p>
    <w:p w:rsidR="0094407A" w:rsidRPr="00DB4C14" w:rsidRDefault="0094407A" w:rsidP="0094407A">
      <w:pPr>
        <w:jc w:val="right"/>
      </w:pPr>
      <w:r w:rsidRPr="00DB4C14">
        <w:t xml:space="preserve">от </w:t>
      </w:r>
      <w:r w:rsidR="00DB4C14" w:rsidRPr="00DB4C14">
        <w:t>05.04.2021г.</w:t>
      </w:r>
      <w:r w:rsidR="00C26BD6">
        <w:t xml:space="preserve"> № 8</w:t>
      </w:r>
    </w:p>
    <w:p w:rsidR="0094407A" w:rsidRDefault="0094407A" w:rsidP="0094407A">
      <w:pPr>
        <w:pStyle w:val="20"/>
        <w:keepNext/>
        <w:keepLines/>
        <w:shd w:val="clear" w:color="auto" w:fill="auto"/>
        <w:spacing w:before="0" w:line="240" w:lineRule="auto"/>
      </w:pPr>
    </w:p>
    <w:bookmarkEnd w:id="1"/>
    <w:p w:rsidR="0094407A" w:rsidRDefault="0094407A" w:rsidP="0094407A">
      <w:pPr>
        <w:pStyle w:val="20"/>
        <w:keepNext/>
        <w:keepLines/>
        <w:shd w:val="clear" w:color="auto" w:fill="auto"/>
        <w:spacing w:before="0" w:line="240" w:lineRule="auto"/>
        <w:rPr>
          <w:sz w:val="28"/>
          <w:szCs w:val="28"/>
        </w:rPr>
      </w:pPr>
      <w:r w:rsidRPr="004F27A8">
        <w:rPr>
          <w:sz w:val="28"/>
        </w:rPr>
        <w:t>Программ</w:t>
      </w:r>
      <w:r>
        <w:rPr>
          <w:sz w:val="28"/>
        </w:rPr>
        <w:t>а</w:t>
      </w:r>
      <w:r w:rsidRPr="004F27A8">
        <w:rPr>
          <w:sz w:val="28"/>
        </w:rPr>
        <w:t xml:space="preserve"> профилактики нарушений обязательных требований, требований установленных муниципальными правовыми актами в сфере муниципального </w:t>
      </w:r>
      <w:r w:rsidRPr="004F27A8">
        <w:rPr>
          <w:bCs w:val="0"/>
          <w:sz w:val="28"/>
        </w:rPr>
        <w:t>земельного</w:t>
      </w:r>
      <w:r>
        <w:rPr>
          <w:b w:val="0"/>
          <w:bCs w:val="0"/>
          <w:sz w:val="28"/>
        </w:rPr>
        <w:t xml:space="preserve"> </w:t>
      </w:r>
      <w:r w:rsidRPr="004F27A8">
        <w:rPr>
          <w:sz w:val="28"/>
        </w:rPr>
        <w:t xml:space="preserve">контроля </w:t>
      </w:r>
      <w:r w:rsidRPr="004F27A8">
        <w:rPr>
          <w:sz w:val="28"/>
          <w:szCs w:val="28"/>
        </w:rPr>
        <w:t xml:space="preserve">на территории муниципального образования </w:t>
      </w:r>
      <w:r w:rsidR="00DB4C14">
        <w:rPr>
          <w:sz w:val="28"/>
          <w:szCs w:val="28"/>
        </w:rPr>
        <w:t>Сейкинское сельское поселение</w:t>
      </w:r>
      <w:r w:rsidR="00DB4C14" w:rsidRPr="00EA4A3B">
        <w:rPr>
          <w:sz w:val="28"/>
          <w:szCs w:val="28"/>
        </w:rPr>
        <w:t xml:space="preserve"> на 202</w:t>
      </w:r>
      <w:r w:rsidR="00DB4C14">
        <w:rPr>
          <w:sz w:val="28"/>
          <w:szCs w:val="28"/>
        </w:rPr>
        <w:t>1</w:t>
      </w:r>
      <w:r w:rsidR="00DB4C14" w:rsidRPr="00EA4A3B">
        <w:rPr>
          <w:sz w:val="28"/>
          <w:szCs w:val="28"/>
        </w:rPr>
        <w:t xml:space="preserve"> год и на плановый период 202</w:t>
      </w:r>
      <w:r w:rsidR="00DB4C14">
        <w:rPr>
          <w:sz w:val="28"/>
          <w:szCs w:val="28"/>
        </w:rPr>
        <w:t>2 - 2023</w:t>
      </w:r>
      <w:r w:rsidR="00DB4C14" w:rsidRPr="00EA4A3B">
        <w:rPr>
          <w:sz w:val="28"/>
          <w:szCs w:val="28"/>
        </w:rPr>
        <w:t xml:space="preserve"> годов согласно приложению 1 к настоящему </w:t>
      </w:r>
      <w:r w:rsidR="00DB4C14">
        <w:rPr>
          <w:sz w:val="28"/>
          <w:szCs w:val="28"/>
        </w:rPr>
        <w:t>постановлению</w:t>
      </w:r>
    </w:p>
    <w:p w:rsidR="0094407A" w:rsidRPr="0094407A" w:rsidRDefault="0094407A" w:rsidP="0094407A">
      <w:pPr>
        <w:pStyle w:val="20"/>
        <w:keepNext/>
        <w:keepLines/>
        <w:shd w:val="clear" w:color="auto" w:fill="auto"/>
        <w:spacing w:before="0" w:line="240" w:lineRule="auto"/>
        <w:jc w:val="left"/>
        <w:rPr>
          <w:sz w:val="28"/>
          <w:szCs w:val="28"/>
        </w:rPr>
      </w:pPr>
    </w:p>
    <w:p w:rsidR="0094407A" w:rsidRPr="00DB4C14" w:rsidRDefault="0094407A" w:rsidP="0094407A">
      <w:pPr>
        <w:pStyle w:val="1"/>
        <w:spacing w:before="0" w:after="0"/>
        <w:rPr>
          <w:rFonts w:ascii="Times New Roman" w:hAnsi="Times New Roman"/>
          <w:color w:val="auto"/>
          <w:sz w:val="28"/>
          <w:szCs w:val="28"/>
        </w:rPr>
      </w:pPr>
      <w:r w:rsidRPr="00DB4C14">
        <w:rPr>
          <w:rFonts w:ascii="Times New Roman" w:hAnsi="Times New Roman"/>
          <w:color w:val="auto"/>
          <w:sz w:val="28"/>
          <w:szCs w:val="28"/>
        </w:rPr>
        <w:t>1. Аналитическая часть программы</w:t>
      </w:r>
    </w:p>
    <w:p w:rsidR="0094407A" w:rsidRPr="0094407A" w:rsidRDefault="0094407A" w:rsidP="0094407A">
      <w:pPr>
        <w:pStyle w:val="20"/>
        <w:keepNext/>
        <w:keepLines/>
        <w:shd w:val="clear" w:color="auto" w:fill="auto"/>
        <w:spacing w:before="0" w:line="240" w:lineRule="auto"/>
        <w:jc w:val="left"/>
        <w:rPr>
          <w:sz w:val="28"/>
          <w:szCs w:val="28"/>
        </w:rPr>
      </w:pPr>
    </w:p>
    <w:p w:rsidR="0094407A" w:rsidRPr="0094407A" w:rsidRDefault="0094407A" w:rsidP="0094407A">
      <w:pPr>
        <w:ind w:firstLine="709"/>
        <w:jc w:val="both"/>
        <w:rPr>
          <w:sz w:val="28"/>
          <w:szCs w:val="28"/>
        </w:rPr>
      </w:pPr>
      <w:r w:rsidRPr="0094407A">
        <w:rPr>
          <w:sz w:val="28"/>
          <w:szCs w:val="28"/>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0343CC">
        <w:rPr>
          <w:sz w:val="28"/>
          <w:szCs w:val="28"/>
        </w:rPr>
        <w:t>Республики Алтай</w:t>
      </w:r>
      <w:r w:rsidRPr="0094407A">
        <w:rPr>
          <w:sz w:val="28"/>
          <w:szCs w:val="28"/>
        </w:rPr>
        <w:t>, за нарушение которых законодательством Российской Федерации, законодательством Рязанской области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
    <w:p w:rsidR="0094407A" w:rsidRPr="0094407A" w:rsidRDefault="0094407A" w:rsidP="0094407A">
      <w:pPr>
        <w:ind w:firstLine="709"/>
        <w:jc w:val="both"/>
        <w:rPr>
          <w:sz w:val="28"/>
          <w:szCs w:val="28"/>
        </w:rPr>
      </w:pPr>
      <w:r w:rsidRPr="0094407A">
        <w:rPr>
          <w:sz w:val="28"/>
          <w:szCs w:val="28"/>
        </w:rPr>
        <w:t>Субъекты, в отношении которых осуществляется муниципальный земельный контроль:</w:t>
      </w:r>
    </w:p>
    <w:p w:rsidR="0094407A" w:rsidRPr="0094407A" w:rsidRDefault="0094407A" w:rsidP="0094407A">
      <w:pPr>
        <w:tabs>
          <w:tab w:val="left" w:pos="212"/>
        </w:tabs>
        <w:ind w:firstLine="709"/>
        <w:jc w:val="both"/>
        <w:rPr>
          <w:sz w:val="28"/>
          <w:szCs w:val="28"/>
        </w:rPr>
      </w:pPr>
      <w:r w:rsidRPr="0094407A">
        <w:rPr>
          <w:sz w:val="28"/>
          <w:szCs w:val="28"/>
        </w:rPr>
        <w:t>- индивидуальные предприниматели;</w:t>
      </w:r>
    </w:p>
    <w:p w:rsidR="0094407A" w:rsidRPr="0094407A" w:rsidRDefault="0094407A" w:rsidP="0094407A">
      <w:pPr>
        <w:tabs>
          <w:tab w:val="left" w:pos="212"/>
        </w:tabs>
        <w:ind w:firstLine="709"/>
        <w:jc w:val="both"/>
        <w:rPr>
          <w:sz w:val="28"/>
          <w:szCs w:val="28"/>
        </w:rPr>
      </w:pPr>
      <w:r w:rsidRPr="0094407A">
        <w:rPr>
          <w:sz w:val="28"/>
          <w:szCs w:val="28"/>
        </w:rPr>
        <w:t>- юридические лица.</w:t>
      </w:r>
    </w:p>
    <w:p w:rsidR="0094407A" w:rsidRPr="0094407A" w:rsidRDefault="0094407A" w:rsidP="0094407A">
      <w:pPr>
        <w:ind w:firstLine="709"/>
        <w:jc w:val="both"/>
        <w:rPr>
          <w:sz w:val="28"/>
          <w:szCs w:val="28"/>
        </w:rPr>
      </w:pPr>
      <w:r w:rsidRPr="0094407A">
        <w:rPr>
          <w:sz w:val="28"/>
          <w:szCs w:val="28"/>
        </w:rPr>
        <w:t>Виды осуществляемого государственного контроля (надзора), муниципального контроля:</w:t>
      </w:r>
    </w:p>
    <w:p w:rsidR="0094407A" w:rsidRPr="0094407A" w:rsidRDefault="0094407A" w:rsidP="0094407A">
      <w:pPr>
        <w:ind w:firstLine="709"/>
        <w:jc w:val="both"/>
        <w:rPr>
          <w:sz w:val="28"/>
          <w:szCs w:val="28"/>
        </w:rPr>
      </w:pPr>
      <w:r w:rsidRPr="0094407A">
        <w:rPr>
          <w:sz w:val="28"/>
          <w:szCs w:val="28"/>
        </w:rPr>
        <w:t>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94407A" w:rsidRPr="0094407A" w:rsidRDefault="0094407A" w:rsidP="0094407A">
      <w:pPr>
        <w:ind w:firstLine="709"/>
        <w:jc w:val="both"/>
        <w:rPr>
          <w:sz w:val="28"/>
          <w:szCs w:val="28"/>
        </w:rPr>
      </w:pPr>
      <w:r w:rsidRPr="0094407A">
        <w:rPr>
          <w:sz w:val="28"/>
          <w:szCs w:val="28"/>
        </w:rPr>
        <w:t>Подконтрольные субъекты:</w:t>
      </w:r>
    </w:p>
    <w:p w:rsidR="0094407A" w:rsidRPr="0094407A" w:rsidRDefault="0094407A" w:rsidP="0094407A">
      <w:pPr>
        <w:ind w:firstLine="709"/>
        <w:jc w:val="both"/>
        <w:rPr>
          <w:sz w:val="28"/>
          <w:szCs w:val="28"/>
        </w:rPr>
      </w:pPr>
      <w:r w:rsidRPr="0094407A">
        <w:rPr>
          <w:sz w:val="28"/>
          <w:szCs w:val="28"/>
        </w:rPr>
        <w:t>Объектами государственного земельного надзора являются юридические лица, индивидуальные предприниматели и граждане, обладающие правами на земельные участки, а также использующие земельные участки. Кроме того объектами государственного земельного надзора являются федеральные органы исполнительной власти Российской Федерации, органы государственной власти субъектов Российской Федерации, органы местного самоуправления, осуществляющие функции по предоставлению земельных участков, находящихся в государственной и муниципальной собственности.</w:t>
      </w:r>
    </w:p>
    <w:p w:rsidR="0094407A" w:rsidRPr="0094407A" w:rsidRDefault="0094407A" w:rsidP="0094407A">
      <w:pPr>
        <w:ind w:firstLine="709"/>
        <w:jc w:val="both"/>
        <w:rPr>
          <w:sz w:val="28"/>
          <w:szCs w:val="28"/>
        </w:rPr>
      </w:pPr>
      <w:r w:rsidRPr="0094407A">
        <w:rPr>
          <w:sz w:val="28"/>
          <w:szCs w:val="28"/>
        </w:rPr>
        <w:t>Целью программы профилактики является:</w:t>
      </w:r>
    </w:p>
    <w:p w:rsidR="0094407A" w:rsidRPr="0094407A" w:rsidRDefault="0094407A" w:rsidP="0094407A">
      <w:pPr>
        <w:ind w:firstLine="709"/>
        <w:jc w:val="both"/>
        <w:rPr>
          <w:sz w:val="28"/>
          <w:szCs w:val="28"/>
        </w:rPr>
      </w:pPr>
      <w:r w:rsidRPr="0094407A">
        <w:rPr>
          <w:sz w:val="28"/>
          <w:szCs w:val="28"/>
        </w:rPr>
        <w:lastRenderedPageBreak/>
        <w:t xml:space="preserve">- предупреждение </w:t>
      </w:r>
      <w:proofErr w:type="gramStart"/>
      <w:r w:rsidRPr="0094407A">
        <w:rPr>
          <w:sz w:val="28"/>
          <w:szCs w:val="28"/>
        </w:rPr>
        <w:t>нарушений</w:t>
      </w:r>
      <w:proofErr w:type="gramEnd"/>
      <w:r w:rsidRPr="0094407A">
        <w:rPr>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rsidR="0094407A" w:rsidRPr="0094407A" w:rsidRDefault="0094407A" w:rsidP="0094407A">
      <w:pPr>
        <w:ind w:firstLine="709"/>
        <w:jc w:val="both"/>
        <w:rPr>
          <w:sz w:val="28"/>
          <w:szCs w:val="28"/>
        </w:rPr>
      </w:pPr>
      <w:r w:rsidRPr="0094407A">
        <w:rPr>
          <w:sz w:val="28"/>
          <w:szCs w:val="28"/>
        </w:rPr>
        <w:t xml:space="preserve">- снижение административной нагрузки на подконтрольные субъекты; </w:t>
      </w:r>
    </w:p>
    <w:p w:rsidR="0094407A" w:rsidRPr="0094407A" w:rsidRDefault="0094407A" w:rsidP="0094407A">
      <w:pPr>
        <w:ind w:firstLine="709"/>
        <w:jc w:val="both"/>
        <w:rPr>
          <w:sz w:val="28"/>
          <w:szCs w:val="28"/>
        </w:rPr>
      </w:pPr>
      <w:r w:rsidRPr="0094407A">
        <w:rPr>
          <w:sz w:val="28"/>
          <w:szCs w:val="28"/>
        </w:rPr>
        <w:t>- создание мотивации к добросовестному поведению подконтрольных субъектов;</w:t>
      </w:r>
    </w:p>
    <w:p w:rsidR="0094407A" w:rsidRPr="0094407A" w:rsidRDefault="0094407A" w:rsidP="0094407A">
      <w:pPr>
        <w:ind w:firstLine="709"/>
        <w:jc w:val="both"/>
        <w:rPr>
          <w:sz w:val="28"/>
          <w:szCs w:val="28"/>
        </w:rPr>
      </w:pPr>
      <w:r w:rsidRPr="0094407A">
        <w:rPr>
          <w:sz w:val="28"/>
          <w:szCs w:val="28"/>
        </w:rPr>
        <w:t>- снижение уровня ущерба охраняемым законом ценностям.</w:t>
      </w:r>
    </w:p>
    <w:p w:rsidR="0094407A" w:rsidRPr="0094407A" w:rsidRDefault="0094407A" w:rsidP="0094407A">
      <w:pPr>
        <w:ind w:firstLine="709"/>
        <w:jc w:val="both"/>
        <w:rPr>
          <w:sz w:val="28"/>
          <w:szCs w:val="28"/>
        </w:rPr>
      </w:pPr>
      <w:r w:rsidRPr="0094407A">
        <w:rPr>
          <w:sz w:val="28"/>
          <w:szCs w:val="28"/>
        </w:rPr>
        <w:t>Задачами программы профилактики являются:</w:t>
      </w:r>
    </w:p>
    <w:p w:rsidR="0094407A" w:rsidRPr="0094407A" w:rsidRDefault="0094407A" w:rsidP="0094407A">
      <w:pPr>
        <w:ind w:firstLine="709"/>
        <w:jc w:val="both"/>
        <w:rPr>
          <w:sz w:val="28"/>
          <w:szCs w:val="28"/>
        </w:rPr>
      </w:pPr>
      <w:r w:rsidRPr="0094407A">
        <w:rPr>
          <w:sz w:val="28"/>
          <w:szCs w:val="28"/>
        </w:rPr>
        <w:t>- укрепление системы профилактики нарушений обязательных требований;</w:t>
      </w:r>
    </w:p>
    <w:p w:rsidR="0094407A" w:rsidRPr="0094407A" w:rsidRDefault="0094407A" w:rsidP="0094407A">
      <w:pPr>
        <w:ind w:firstLine="709"/>
        <w:jc w:val="both"/>
        <w:rPr>
          <w:sz w:val="28"/>
          <w:szCs w:val="28"/>
        </w:rPr>
      </w:pPr>
      <w:r w:rsidRPr="0094407A">
        <w:rPr>
          <w:sz w:val="28"/>
          <w:szCs w:val="28"/>
        </w:rPr>
        <w:t>- выявление причин, факторов и условий, способствующих нарушениям обязательных требований, разработка мероприятий, направленных на их устранение;</w:t>
      </w:r>
    </w:p>
    <w:p w:rsidR="0094407A" w:rsidRPr="0094407A" w:rsidRDefault="0094407A" w:rsidP="0094407A">
      <w:pPr>
        <w:ind w:firstLine="709"/>
        <w:jc w:val="both"/>
        <w:rPr>
          <w:sz w:val="28"/>
          <w:szCs w:val="28"/>
        </w:rPr>
        <w:sectPr w:rsidR="0094407A" w:rsidRPr="0094407A" w:rsidSect="00DB4C14">
          <w:pgSz w:w="11900" w:h="16840"/>
          <w:pgMar w:top="1134" w:right="837" w:bottom="709" w:left="1276" w:header="0" w:footer="3" w:gutter="0"/>
          <w:cols w:space="720"/>
          <w:noEndnote/>
          <w:docGrid w:linePitch="360"/>
        </w:sectPr>
      </w:pPr>
      <w:r w:rsidRPr="0094407A">
        <w:rPr>
          <w:sz w:val="28"/>
          <w:szCs w:val="28"/>
        </w:rPr>
        <w:t>-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A4A3B" w:rsidRDefault="00EA4A3B" w:rsidP="0094407A">
      <w:pPr>
        <w:jc w:val="center"/>
        <w:rPr>
          <w:bCs/>
          <w:sz w:val="28"/>
          <w:szCs w:val="28"/>
        </w:rPr>
      </w:pPr>
      <w:bookmarkStart w:id="2" w:name="bookmark4"/>
    </w:p>
    <w:p w:rsidR="0094407A" w:rsidRPr="004F27A8" w:rsidRDefault="00EA4A3B" w:rsidP="0094407A">
      <w:pPr>
        <w:jc w:val="center"/>
        <w:rPr>
          <w:bCs/>
          <w:sz w:val="28"/>
          <w:szCs w:val="28"/>
        </w:rPr>
      </w:pPr>
      <w:r>
        <w:rPr>
          <w:bCs/>
          <w:sz w:val="28"/>
          <w:szCs w:val="28"/>
        </w:rPr>
        <w:t xml:space="preserve">2. </w:t>
      </w:r>
      <w:r w:rsidR="0094407A" w:rsidRPr="004F27A8">
        <w:rPr>
          <w:bCs/>
          <w:sz w:val="28"/>
          <w:szCs w:val="28"/>
        </w:rPr>
        <w:t>План мероприятий по профилактике нарушений на 202</w:t>
      </w:r>
      <w:r w:rsidR="000343CC">
        <w:rPr>
          <w:bCs/>
          <w:sz w:val="28"/>
          <w:szCs w:val="28"/>
        </w:rPr>
        <w:t>1</w:t>
      </w:r>
      <w:r w:rsidR="0094407A" w:rsidRPr="004F27A8">
        <w:rPr>
          <w:bCs/>
          <w:sz w:val="28"/>
          <w:szCs w:val="28"/>
        </w:rPr>
        <w:t xml:space="preserve"> год</w:t>
      </w:r>
    </w:p>
    <w:p w:rsidR="0094407A" w:rsidRPr="004F27A8" w:rsidRDefault="0094407A" w:rsidP="0094407A">
      <w:pPr>
        <w:ind w:firstLine="567"/>
        <w:jc w:val="center"/>
        <w:rPr>
          <w:bCs/>
          <w:sz w:val="28"/>
          <w:szCs w:val="28"/>
        </w:rPr>
      </w:pPr>
      <w:r w:rsidRPr="004F27A8">
        <w:rPr>
          <w:bCs/>
          <w:sz w:val="28"/>
          <w:szCs w:val="28"/>
        </w:rPr>
        <w:t>и проект плана мероприятий по профилактике нарушений</w:t>
      </w:r>
      <w:r w:rsidR="007E5C29">
        <w:rPr>
          <w:bCs/>
          <w:sz w:val="28"/>
          <w:szCs w:val="28"/>
        </w:rPr>
        <w:t xml:space="preserve"> </w:t>
      </w:r>
      <w:r w:rsidR="007E5C29" w:rsidRPr="004F27A8">
        <w:rPr>
          <w:sz w:val="28"/>
        </w:rPr>
        <w:t xml:space="preserve">обязательных требований, требований установленных муниципальными правовыми актами в сфере муниципального </w:t>
      </w:r>
      <w:r w:rsidR="007E5C29" w:rsidRPr="004F27A8">
        <w:rPr>
          <w:bCs/>
          <w:sz w:val="28"/>
        </w:rPr>
        <w:t>земельного</w:t>
      </w:r>
      <w:r w:rsidR="007E5C29">
        <w:rPr>
          <w:b/>
          <w:bCs/>
          <w:sz w:val="28"/>
        </w:rPr>
        <w:t xml:space="preserve"> </w:t>
      </w:r>
      <w:r w:rsidR="007E5C29" w:rsidRPr="004F27A8">
        <w:rPr>
          <w:sz w:val="28"/>
        </w:rPr>
        <w:t xml:space="preserve">контроля </w:t>
      </w:r>
      <w:r w:rsidR="007E5C29" w:rsidRPr="004F27A8">
        <w:rPr>
          <w:sz w:val="28"/>
          <w:szCs w:val="28"/>
        </w:rPr>
        <w:t xml:space="preserve">на территории муниципального образования </w:t>
      </w:r>
      <w:r w:rsidR="000343CC">
        <w:rPr>
          <w:sz w:val="28"/>
          <w:szCs w:val="28"/>
        </w:rPr>
        <w:t>Сейкинское сельское поселение</w:t>
      </w:r>
    </w:p>
    <w:p w:rsidR="0094407A" w:rsidRDefault="0094407A" w:rsidP="0094407A">
      <w:pPr>
        <w:ind w:firstLine="567"/>
        <w:jc w:val="center"/>
        <w:rPr>
          <w:bCs/>
          <w:sz w:val="28"/>
          <w:szCs w:val="28"/>
        </w:rPr>
      </w:pPr>
      <w:r w:rsidRPr="004F27A8">
        <w:rPr>
          <w:bCs/>
          <w:sz w:val="28"/>
          <w:szCs w:val="28"/>
        </w:rPr>
        <w:t>на 202</w:t>
      </w:r>
      <w:r w:rsidR="000343CC">
        <w:rPr>
          <w:bCs/>
          <w:sz w:val="28"/>
          <w:szCs w:val="28"/>
        </w:rPr>
        <w:t>2-2023</w:t>
      </w:r>
      <w:r w:rsidRPr="004F27A8">
        <w:rPr>
          <w:bCs/>
          <w:sz w:val="28"/>
          <w:szCs w:val="28"/>
        </w:rPr>
        <w:t xml:space="preserve"> годы.</w:t>
      </w:r>
      <w:bookmarkEnd w:id="2"/>
    </w:p>
    <w:p w:rsidR="0094407A" w:rsidRDefault="0094407A" w:rsidP="0094407A">
      <w:pPr>
        <w:ind w:firstLine="567"/>
        <w:jc w:val="center"/>
        <w:rPr>
          <w:bCs/>
          <w:sz w:val="28"/>
          <w:szCs w:val="28"/>
        </w:rPr>
      </w:pPr>
    </w:p>
    <w:tbl>
      <w:tblPr>
        <w:tblW w:w="1525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609"/>
        <w:gridCol w:w="5062"/>
        <w:gridCol w:w="1984"/>
        <w:gridCol w:w="1134"/>
        <w:gridCol w:w="1134"/>
        <w:gridCol w:w="1134"/>
        <w:gridCol w:w="1418"/>
        <w:gridCol w:w="1417"/>
        <w:gridCol w:w="1365"/>
      </w:tblGrid>
      <w:tr w:rsidR="0094407A" w:rsidRPr="00EA4A3B" w:rsidTr="00EA4A3B">
        <w:trPr>
          <w:trHeight w:val="127"/>
        </w:trPr>
        <w:tc>
          <w:tcPr>
            <w:tcW w:w="609" w:type="dxa"/>
            <w:vMerge w:val="restart"/>
          </w:tcPr>
          <w:p w:rsidR="0094407A" w:rsidRPr="00EA4A3B" w:rsidRDefault="0094407A" w:rsidP="0094407A">
            <w:pPr>
              <w:tabs>
                <w:tab w:val="left" w:pos="7350"/>
              </w:tabs>
              <w:jc w:val="center"/>
              <w:rPr>
                <w:bCs/>
              </w:rPr>
            </w:pPr>
            <w:r w:rsidRPr="00EA4A3B">
              <w:rPr>
                <w:bCs/>
              </w:rPr>
              <w:t>№№</w:t>
            </w:r>
          </w:p>
          <w:p w:rsidR="0094407A" w:rsidRPr="00EA4A3B" w:rsidRDefault="0094407A" w:rsidP="0094407A">
            <w:pPr>
              <w:tabs>
                <w:tab w:val="left" w:pos="7350"/>
              </w:tabs>
              <w:jc w:val="center"/>
              <w:rPr>
                <w:bCs/>
              </w:rPr>
            </w:pPr>
            <w:proofErr w:type="spellStart"/>
            <w:r w:rsidRPr="00EA4A3B">
              <w:rPr>
                <w:bCs/>
              </w:rPr>
              <w:t>пп</w:t>
            </w:r>
            <w:proofErr w:type="spellEnd"/>
          </w:p>
        </w:tc>
        <w:tc>
          <w:tcPr>
            <w:tcW w:w="5062" w:type="dxa"/>
            <w:vMerge w:val="restart"/>
          </w:tcPr>
          <w:p w:rsidR="0094407A" w:rsidRPr="00EA4A3B" w:rsidRDefault="0094407A" w:rsidP="0094407A">
            <w:pPr>
              <w:tabs>
                <w:tab w:val="left" w:pos="7350"/>
              </w:tabs>
              <w:jc w:val="center"/>
              <w:rPr>
                <w:bCs/>
              </w:rPr>
            </w:pPr>
            <w:r w:rsidRPr="00EA4A3B">
              <w:rPr>
                <w:bCs/>
              </w:rPr>
              <w:t>Мероприятия по профилактике нарушений</w:t>
            </w:r>
          </w:p>
        </w:tc>
        <w:tc>
          <w:tcPr>
            <w:tcW w:w="1984" w:type="dxa"/>
            <w:vMerge w:val="restart"/>
          </w:tcPr>
          <w:p w:rsidR="0094407A" w:rsidRPr="00EA4A3B" w:rsidRDefault="0094407A" w:rsidP="0094407A">
            <w:pPr>
              <w:tabs>
                <w:tab w:val="left" w:pos="7350"/>
              </w:tabs>
              <w:jc w:val="center"/>
              <w:rPr>
                <w:bCs/>
              </w:rPr>
            </w:pPr>
            <w:r w:rsidRPr="00EA4A3B">
              <w:rPr>
                <w:bCs/>
              </w:rPr>
              <w:t>Ответственный исполнитель</w:t>
            </w:r>
          </w:p>
        </w:tc>
        <w:tc>
          <w:tcPr>
            <w:tcW w:w="3402" w:type="dxa"/>
            <w:gridSpan w:val="3"/>
          </w:tcPr>
          <w:p w:rsidR="0094407A" w:rsidRPr="00EA4A3B" w:rsidRDefault="0094407A" w:rsidP="0094407A">
            <w:pPr>
              <w:tabs>
                <w:tab w:val="left" w:pos="7350"/>
              </w:tabs>
              <w:jc w:val="center"/>
              <w:rPr>
                <w:bCs/>
              </w:rPr>
            </w:pPr>
            <w:r w:rsidRPr="00EA4A3B">
              <w:rPr>
                <w:bCs/>
              </w:rPr>
              <w:t>Сроки исполнения</w:t>
            </w:r>
          </w:p>
        </w:tc>
        <w:tc>
          <w:tcPr>
            <w:tcW w:w="1418" w:type="dxa"/>
            <w:vMerge w:val="restart"/>
          </w:tcPr>
          <w:p w:rsidR="0094407A" w:rsidRPr="00EA4A3B" w:rsidRDefault="0094407A" w:rsidP="0094407A">
            <w:pPr>
              <w:tabs>
                <w:tab w:val="left" w:pos="7350"/>
              </w:tabs>
              <w:jc w:val="center"/>
              <w:rPr>
                <w:bCs/>
              </w:rPr>
            </w:pPr>
            <w:r w:rsidRPr="00EA4A3B">
              <w:rPr>
                <w:bCs/>
              </w:rPr>
              <w:t>Отчетные показатели</w:t>
            </w:r>
          </w:p>
        </w:tc>
        <w:tc>
          <w:tcPr>
            <w:tcW w:w="2782" w:type="dxa"/>
            <w:gridSpan w:val="2"/>
            <w:vMerge w:val="restart"/>
          </w:tcPr>
          <w:p w:rsidR="0094407A" w:rsidRPr="00EA4A3B" w:rsidRDefault="0094407A" w:rsidP="0094407A">
            <w:pPr>
              <w:tabs>
                <w:tab w:val="left" w:pos="7350"/>
              </w:tabs>
              <w:jc w:val="center"/>
              <w:rPr>
                <w:bCs/>
              </w:rPr>
            </w:pPr>
            <w:r w:rsidRPr="00EA4A3B">
              <w:rPr>
                <w:bCs/>
              </w:rPr>
              <w:t>Проект отчетных показателей</w:t>
            </w:r>
          </w:p>
        </w:tc>
      </w:tr>
      <w:tr w:rsidR="0094407A" w:rsidRPr="00EA4A3B" w:rsidTr="00EA4A3B">
        <w:trPr>
          <w:trHeight w:val="276"/>
        </w:trPr>
        <w:tc>
          <w:tcPr>
            <w:tcW w:w="609" w:type="dxa"/>
            <w:vMerge/>
          </w:tcPr>
          <w:p w:rsidR="0094407A" w:rsidRPr="00EA4A3B" w:rsidRDefault="0094407A" w:rsidP="0094407A">
            <w:pPr>
              <w:tabs>
                <w:tab w:val="left" w:pos="7350"/>
              </w:tabs>
              <w:jc w:val="center"/>
              <w:rPr>
                <w:bCs/>
              </w:rPr>
            </w:pPr>
          </w:p>
        </w:tc>
        <w:tc>
          <w:tcPr>
            <w:tcW w:w="5062" w:type="dxa"/>
            <w:vMerge/>
          </w:tcPr>
          <w:p w:rsidR="0094407A" w:rsidRPr="00EA4A3B" w:rsidRDefault="0094407A" w:rsidP="0094407A">
            <w:pPr>
              <w:tabs>
                <w:tab w:val="left" w:pos="7350"/>
              </w:tabs>
              <w:jc w:val="center"/>
              <w:rPr>
                <w:bCs/>
              </w:rPr>
            </w:pPr>
          </w:p>
        </w:tc>
        <w:tc>
          <w:tcPr>
            <w:tcW w:w="1984" w:type="dxa"/>
            <w:vMerge/>
          </w:tcPr>
          <w:p w:rsidR="0094407A" w:rsidRPr="00EA4A3B" w:rsidRDefault="0094407A" w:rsidP="0094407A">
            <w:pPr>
              <w:tabs>
                <w:tab w:val="left" w:pos="7350"/>
              </w:tabs>
              <w:jc w:val="center"/>
              <w:rPr>
                <w:bCs/>
              </w:rPr>
            </w:pPr>
          </w:p>
        </w:tc>
        <w:tc>
          <w:tcPr>
            <w:tcW w:w="1134" w:type="dxa"/>
            <w:vMerge w:val="restart"/>
          </w:tcPr>
          <w:p w:rsidR="0094407A" w:rsidRPr="00EA4A3B" w:rsidRDefault="0094407A" w:rsidP="0094407A">
            <w:pPr>
              <w:tabs>
                <w:tab w:val="left" w:pos="7350"/>
              </w:tabs>
              <w:jc w:val="center"/>
              <w:rPr>
                <w:bCs/>
              </w:rPr>
            </w:pPr>
            <w:r w:rsidRPr="00EA4A3B">
              <w:rPr>
                <w:bCs/>
              </w:rPr>
              <w:t>План</w:t>
            </w:r>
          </w:p>
          <w:p w:rsidR="0094407A" w:rsidRPr="00EA4A3B" w:rsidRDefault="0094407A" w:rsidP="000343CC">
            <w:pPr>
              <w:tabs>
                <w:tab w:val="left" w:pos="7350"/>
              </w:tabs>
              <w:jc w:val="center"/>
              <w:rPr>
                <w:bCs/>
              </w:rPr>
            </w:pPr>
            <w:r w:rsidRPr="00EA4A3B">
              <w:rPr>
                <w:bCs/>
              </w:rPr>
              <w:t>202</w:t>
            </w:r>
            <w:r w:rsidR="000343CC">
              <w:rPr>
                <w:bCs/>
              </w:rPr>
              <w:t>1</w:t>
            </w:r>
            <w:r w:rsidRPr="00EA4A3B">
              <w:rPr>
                <w:bCs/>
              </w:rPr>
              <w:t xml:space="preserve"> г.</w:t>
            </w:r>
          </w:p>
        </w:tc>
        <w:tc>
          <w:tcPr>
            <w:tcW w:w="2268" w:type="dxa"/>
            <w:gridSpan w:val="2"/>
            <w:vMerge w:val="restart"/>
          </w:tcPr>
          <w:p w:rsidR="0094407A" w:rsidRPr="00EA4A3B" w:rsidRDefault="0094407A" w:rsidP="0094407A">
            <w:pPr>
              <w:tabs>
                <w:tab w:val="left" w:pos="7350"/>
              </w:tabs>
              <w:jc w:val="center"/>
              <w:rPr>
                <w:bCs/>
              </w:rPr>
            </w:pPr>
            <w:r w:rsidRPr="00EA4A3B">
              <w:rPr>
                <w:bCs/>
              </w:rPr>
              <w:t>Проект плана</w:t>
            </w:r>
          </w:p>
        </w:tc>
        <w:tc>
          <w:tcPr>
            <w:tcW w:w="1418" w:type="dxa"/>
            <w:vMerge/>
          </w:tcPr>
          <w:p w:rsidR="0094407A" w:rsidRPr="00EA4A3B" w:rsidRDefault="0094407A" w:rsidP="0094407A">
            <w:pPr>
              <w:tabs>
                <w:tab w:val="left" w:pos="7350"/>
              </w:tabs>
              <w:jc w:val="center"/>
              <w:rPr>
                <w:bCs/>
              </w:rPr>
            </w:pPr>
          </w:p>
        </w:tc>
        <w:tc>
          <w:tcPr>
            <w:tcW w:w="2782" w:type="dxa"/>
            <w:gridSpan w:val="2"/>
            <w:vMerge/>
          </w:tcPr>
          <w:p w:rsidR="0094407A" w:rsidRPr="00EA4A3B" w:rsidRDefault="0094407A" w:rsidP="0094407A">
            <w:pPr>
              <w:tabs>
                <w:tab w:val="left" w:pos="7350"/>
              </w:tabs>
              <w:jc w:val="center"/>
              <w:rPr>
                <w:bCs/>
              </w:rPr>
            </w:pPr>
          </w:p>
        </w:tc>
      </w:tr>
      <w:tr w:rsidR="0094407A" w:rsidRPr="00EA4A3B" w:rsidTr="00EA4A3B">
        <w:trPr>
          <w:trHeight w:val="276"/>
        </w:trPr>
        <w:tc>
          <w:tcPr>
            <w:tcW w:w="609" w:type="dxa"/>
            <w:vMerge/>
          </w:tcPr>
          <w:p w:rsidR="0094407A" w:rsidRPr="00EA4A3B" w:rsidRDefault="0094407A" w:rsidP="0094407A">
            <w:pPr>
              <w:tabs>
                <w:tab w:val="left" w:pos="7350"/>
              </w:tabs>
              <w:jc w:val="center"/>
              <w:rPr>
                <w:bCs/>
              </w:rPr>
            </w:pPr>
          </w:p>
        </w:tc>
        <w:tc>
          <w:tcPr>
            <w:tcW w:w="5062" w:type="dxa"/>
            <w:vMerge/>
          </w:tcPr>
          <w:p w:rsidR="0094407A" w:rsidRPr="00EA4A3B" w:rsidRDefault="0094407A" w:rsidP="0094407A">
            <w:pPr>
              <w:tabs>
                <w:tab w:val="left" w:pos="7350"/>
              </w:tabs>
              <w:jc w:val="center"/>
              <w:rPr>
                <w:bCs/>
              </w:rPr>
            </w:pPr>
          </w:p>
        </w:tc>
        <w:tc>
          <w:tcPr>
            <w:tcW w:w="1984" w:type="dxa"/>
            <w:vMerge/>
          </w:tcPr>
          <w:p w:rsidR="0094407A" w:rsidRPr="00EA4A3B" w:rsidRDefault="0094407A" w:rsidP="0094407A">
            <w:pPr>
              <w:tabs>
                <w:tab w:val="left" w:pos="7350"/>
              </w:tabs>
              <w:jc w:val="center"/>
              <w:rPr>
                <w:bCs/>
              </w:rPr>
            </w:pPr>
          </w:p>
        </w:tc>
        <w:tc>
          <w:tcPr>
            <w:tcW w:w="1134" w:type="dxa"/>
            <w:vMerge/>
          </w:tcPr>
          <w:p w:rsidR="0094407A" w:rsidRPr="00EA4A3B" w:rsidRDefault="0094407A" w:rsidP="0094407A">
            <w:pPr>
              <w:tabs>
                <w:tab w:val="left" w:pos="7350"/>
              </w:tabs>
              <w:jc w:val="center"/>
              <w:rPr>
                <w:bCs/>
              </w:rPr>
            </w:pPr>
          </w:p>
        </w:tc>
        <w:tc>
          <w:tcPr>
            <w:tcW w:w="2268" w:type="dxa"/>
            <w:gridSpan w:val="2"/>
            <w:vMerge/>
          </w:tcPr>
          <w:p w:rsidR="0094407A" w:rsidRPr="00EA4A3B" w:rsidRDefault="0094407A" w:rsidP="0094407A">
            <w:pPr>
              <w:tabs>
                <w:tab w:val="left" w:pos="7350"/>
              </w:tabs>
              <w:jc w:val="center"/>
              <w:rPr>
                <w:bCs/>
              </w:rPr>
            </w:pPr>
          </w:p>
        </w:tc>
        <w:tc>
          <w:tcPr>
            <w:tcW w:w="1418" w:type="dxa"/>
            <w:vMerge w:val="restart"/>
          </w:tcPr>
          <w:p w:rsidR="0094407A" w:rsidRPr="00EA4A3B" w:rsidRDefault="0094407A" w:rsidP="000343CC">
            <w:pPr>
              <w:tabs>
                <w:tab w:val="left" w:pos="7350"/>
              </w:tabs>
              <w:jc w:val="center"/>
              <w:rPr>
                <w:bCs/>
              </w:rPr>
            </w:pPr>
            <w:r w:rsidRPr="00EA4A3B">
              <w:rPr>
                <w:bCs/>
              </w:rPr>
              <w:t>202</w:t>
            </w:r>
            <w:r w:rsidR="000343CC">
              <w:rPr>
                <w:bCs/>
              </w:rPr>
              <w:t>1</w:t>
            </w:r>
            <w:r w:rsidRPr="00EA4A3B">
              <w:rPr>
                <w:bCs/>
              </w:rPr>
              <w:t xml:space="preserve"> г.</w:t>
            </w:r>
          </w:p>
        </w:tc>
        <w:tc>
          <w:tcPr>
            <w:tcW w:w="1417" w:type="dxa"/>
            <w:vMerge w:val="restart"/>
          </w:tcPr>
          <w:p w:rsidR="0094407A" w:rsidRPr="00EA4A3B" w:rsidRDefault="0094407A" w:rsidP="000343CC">
            <w:pPr>
              <w:tabs>
                <w:tab w:val="left" w:pos="7350"/>
              </w:tabs>
              <w:jc w:val="center"/>
              <w:rPr>
                <w:bCs/>
              </w:rPr>
            </w:pPr>
            <w:r w:rsidRPr="00EA4A3B">
              <w:rPr>
                <w:bCs/>
              </w:rPr>
              <w:t>202</w:t>
            </w:r>
            <w:r w:rsidR="000343CC">
              <w:rPr>
                <w:bCs/>
              </w:rPr>
              <w:t>2</w:t>
            </w:r>
            <w:r w:rsidRPr="00EA4A3B">
              <w:rPr>
                <w:bCs/>
              </w:rPr>
              <w:t xml:space="preserve"> г.</w:t>
            </w:r>
          </w:p>
        </w:tc>
        <w:tc>
          <w:tcPr>
            <w:tcW w:w="1365" w:type="dxa"/>
            <w:vMerge w:val="restart"/>
          </w:tcPr>
          <w:p w:rsidR="0094407A" w:rsidRPr="00EA4A3B" w:rsidRDefault="0094407A" w:rsidP="000343CC">
            <w:pPr>
              <w:tabs>
                <w:tab w:val="left" w:pos="7350"/>
              </w:tabs>
              <w:jc w:val="center"/>
              <w:rPr>
                <w:bCs/>
              </w:rPr>
            </w:pPr>
            <w:r w:rsidRPr="00EA4A3B">
              <w:rPr>
                <w:bCs/>
              </w:rPr>
              <w:t>202</w:t>
            </w:r>
            <w:r w:rsidR="000343CC">
              <w:rPr>
                <w:bCs/>
              </w:rPr>
              <w:t>3</w:t>
            </w:r>
            <w:r w:rsidRPr="00EA4A3B">
              <w:rPr>
                <w:bCs/>
              </w:rPr>
              <w:t xml:space="preserve"> г.</w:t>
            </w:r>
          </w:p>
        </w:tc>
      </w:tr>
      <w:tr w:rsidR="0094407A" w:rsidRPr="00EA4A3B" w:rsidTr="00EA4A3B">
        <w:trPr>
          <w:trHeight w:val="70"/>
        </w:trPr>
        <w:tc>
          <w:tcPr>
            <w:tcW w:w="609" w:type="dxa"/>
            <w:vMerge/>
          </w:tcPr>
          <w:p w:rsidR="0094407A" w:rsidRPr="00EA4A3B" w:rsidRDefault="0094407A" w:rsidP="0094407A">
            <w:pPr>
              <w:tabs>
                <w:tab w:val="left" w:pos="7350"/>
              </w:tabs>
              <w:jc w:val="center"/>
              <w:rPr>
                <w:bCs/>
              </w:rPr>
            </w:pPr>
          </w:p>
        </w:tc>
        <w:tc>
          <w:tcPr>
            <w:tcW w:w="5062" w:type="dxa"/>
            <w:vMerge/>
          </w:tcPr>
          <w:p w:rsidR="0094407A" w:rsidRPr="00EA4A3B" w:rsidRDefault="0094407A" w:rsidP="0094407A">
            <w:pPr>
              <w:tabs>
                <w:tab w:val="left" w:pos="7350"/>
              </w:tabs>
              <w:jc w:val="center"/>
              <w:rPr>
                <w:bCs/>
              </w:rPr>
            </w:pPr>
          </w:p>
        </w:tc>
        <w:tc>
          <w:tcPr>
            <w:tcW w:w="1984" w:type="dxa"/>
            <w:vMerge/>
          </w:tcPr>
          <w:p w:rsidR="0094407A" w:rsidRPr="00EA4A3B" w:rsidRDefault="0094407A" w:rsidP="0094407A">
            <w:pPr>
              <w:tabs>
                <w:tab w:val="left" w:pos="7350"/>
              </w:tabs>
              <w:jc w:val="center"/>
              <w:rPr>
                <w:bCs/>
              </w:rPr>
            </w:pPr>
          </w:p>
        </w:tc>
        <w:tc>
          <w:tcPr>
            <w:tcW w:w="1134" w:type="dxa"/>
            <w:vMerge/>
          </w:tcPr>
          <w:p w:rsidR="0094407A" w:rsidRPr="00EA4A3B" w:rsidRDefault="0094407A" w:rsidP="0094407A">
            <w:pPr>
              <w:tabs>
                <w:tab w:val="left" w:pos="7350"/>
              </w:tabs>
              <w:jc w:val="center"/>
              <w:rPr>
                <w:bCs/>
              </w:rPr>
            </w:pPr>
          </w:p>
        </w:tc>
        <w:tc>
          <w:tcPr>
            <w:tcW w:w="1134" w:type="dxa"/>
          </w:tcPr>
          <w:p w:rsidR="0094407A" w:rsidRPr="00EA4A3B" w:rsidRDefault="0094407A" w:rsidP="000343CC">
            <w:pPr>
              <w:tabs>
                <w:tab w:val="left" w:pos="7350"/>
              </w:tabs>
              <w:jc w:val="center"/>
              <w:rPr>
                <w:bCs/>
              </w:rPr>
            </w:pPr>
            <w:r w:rsidRPr="00EA4A3B">
              <w:rPr>
                <w:bCs/>
              </w:rPr>
              <w:t>202</w:t>
            </w:r>
            <w:r w:rsidR="000343CC">
              <w:rPr>
                <w:bCs/>
              </w:rPr>
              <w:t>2</w:t>
            </w:r>
            <w:r w:rsidRPr="00EA4A3B">
              <w:rPr>
                <w:bCs/>
              </w:rPr>
              <w:t xml:space="preserve"> г.</w:t>
            </w:r>
          </w:p>
        </w:tc>
        <w:tc>
          <w:tcPr>
            <w:tcW w:w="1134" w:type="dxa"/>
          </w:tcPr>
          <w:p w:rsidR="0094407A" w:rsidRPr="00EA4A3B" w:rsidRDefault="0094407A" w:rsidP="000343CC">
            <w:pPr>
              <w:tabs>
                <w:tab w:val="left" w:pos="7350"/>
              </w:tabs>
              <w:jc w:val="center"/>
              <w:rPr>
                <w:bCs/>
              </w:rPr>
            </w:pPr>
            <w:r w:rsidRPr="00EA4A3B">
              <w:rPr>
                <w:bCs/>
              </w:rPr>
              <w:t>202</w:t>
            </w:r>
            <w:r w:rsidR="000343CC">
              <w:rPr>
                <w:bCs/>
              </w:rPr>
              <w:t>3</w:t>
            </w:r>
            <w:r w:rsidRPr="00EA4A3B">
              <w:rPr>
                <w:bCs/>
              </w:rPr>
              <w:t xml:space="preserve"> г.</w:t>
            </w:r>
          </w:p>
        </w:tc>
        <w:tc>
          <w:tcPr>
            <w:tcW w:w="1418" w:type="dxa"/>
            <w:vMerge/>
          </w:tcPr>
          <w:p w:rsidR="0094407A" w:rsidRPr="00EA4A3B" w:rsidRDefault="0094407A" w:rsidP="0094407A">
            <w:pPr>
              <w:tabs>
                <w:tab w:val="left" w:pos="7350"/>
              </w:tabs>
              <w:jc w:val="center"/>
              <w:rPr>
                <w:bCs/>
              </w:rPr>
            </w:pPr>
          </w:p>
        </w:tc>
        <w:tc>
          <w:tcPr>
            <w:tcW w:w="1417" w:type="dxa"/>
            <w:vMerge/>
          </w:tcPr>
          <w:p w:rsidR="0094407A" w:rsidRPr="00EA4A3B" w:rsidRDefault="0094407A" w:rsidP="0094407A">
            <w:pPr>
              <w:tabs>
                <w:tab w:val="left" w:pos="7350"/>
              </w:tabs>
              <w:jc w:val="center"/>
              <w:rPr>
                <w:bCs/>
              </w:rPr>
            </w:pPr>
          </w:p>
        </w:tc>
        <w:tc>
          <w:tcPr>
            <w:tcW w:w="1365" w:type="dxa"/>
            <w:vMerge/>
          </w:tcPr>
          <w:p w:rsidR="0094407A" w:rsidRPr="00EA4A3B" w:rsidRDefault="0094407A" w:rsidP="0094407A">
            <w:pPr>
              <w:tabs>
                <w:tab w:val="left" w:pos="7350"/>
              </w:tabs>
              <w:jc w:val="center"/>
              <w:rPr>
                <w:bCs/>
              </w:rPr>
            </w:pPr>
          </w:p>
        </w:tc>
      </w:tr>
      <w:tr w:rsidR="0094407A" w:rsidRPr="00EA4A3B" w:rsidTr="00EA4A3B">
        <w:trPr>
          <w:trHeight w:val="270"/>
        </w:trPr>
        <w:tc>
          <w:tcPr>
            <w:tcW w:w="609" w:type="dxa"/>
          </w:tcPr>
          <w:p w:rsidR="0094407A" w:rsidRPr="00EA4A3B" w:rsidRDefault="0094407A" w:rsidP="0094407A">
            <w:pPr>
              <w:tabs>
                <w:tab w:val="left" w:pos="7350"/>
              </w:tabs>
              <w:jc w:val="center"/>
              <w:rPr>
                <w:bCs/>
              </w:rPr>
            </w:pPr>
            <w:r w:rsidRPr="00EA4A3B">
              <w:rPr>
                <w:bCs/>
              </w:rPr>
              <w:t>1</w:t>
            </w:r>
          </w:p>
        </w:tc>
        <w:tc>
          <w:tcPr>
            <w:tcW w:w="5062" w:type="dxa"/>
          </w:tcPr>
          <w:p w:rsidR="0094407A" w:rsidRPr="00EA4A3B" w:rsidRDefault="0094407A" w:rsidP="0094407A">
            <w:pPr>
              <w:tabs>
                <w:tab w:val="left" w:pos="7350"/>
              </w:tabs>
              <w:jc w:val="center"/>
              <w:rPr>
                <w:bCs/>
              </w:rPr>
            </w:pPr>
            <w:r w:rsidRPr="00EA4A3B">
              <w:rPr>
                <w:bCs/>
              </w:rPr>
              <w:t>2</w:t>
            </w:r>
          </w:p>
        </w:tc>
        <w:tc>
          <w:tcPr>
            <w:tcW w:w="1984" w:type="dxa"/>
          </w:tcPr>
          <w:p w:rsidR="0094407A" w:rsidRPr="00EA4A3B" w:rsidRDefault="0094407A" w:rsidP="0094407A">
            <w:pPr>
              <w:tabs>
                <w:tab w:val="left" w:pos="7350"/>
              </w:tabs>
              <w:jc w:val="center"/>
              <w:rPr>
                <w:bCs/>
              </w:rPr>
            </w:pPr>
            <w:r w:rsidRPr="00EA4A3B">
              <w:rPr>
                <w:bCs/>
              </w:rPr>
              <w:t>3</w:t>
            </w:r>
          </w:p>
        </w:tc>
        <w:tc>
          <w:tcPr>
            <w:tcW w:w="1134" w:type="dxa"/>
          </w:tcPr>
          <w:p w:rsidR="0094407A" w:rsidRPr="00EA4A3B" w:rsidRDefault="0094407A" w:rsidP="0094407A">
            <w:pPr>
              <w:tabs>
                <w:tab w:val="left" w:pos="7350"/>
              </w:tabs>
              <w:jc w:val="center"/>
              <w:rPr>
                <w:bCs/>
              </w:rPr>
            </w:pPr>
            <w:r w:rsidRPr="00EA4A3B">
              <w:rPr>
                <w:bCs/>
              </w:rPr>
              <w:t>4</w:t>
            </w:r>
          </w:p>
        </w:tc>
        <w:tc>
          <w:tcPr>
            <w:tcW w:w="1134" w:type="dxa"/>
          </w:tcPr>
          <w:p w:rsidR="0094407A" w:rsidRPr="00EA4A3B" w:rsidRDefault="0094407A" w:rsidP="0094407A">
            <w:pPr>
              <w:tabs>
                <w:tab w:val="left" w:pos="7350"/>
              </w:tabs>
              <w:jc w:val="center"/>
              <w:rPr>
                <w:bCs/>
              </w:rPr>
            </w:pPr>
            <w:r w:rsidRPr="00EA4A3B">
              <w:rPr>
                <w:bCs/>
              </w:rPr>
              <w:t>5</w:t>
            </w:r>
          </w:p>
        </w:tc>
        <w:tc>
          <w:tcPr>
            <w:tcW w:w="1134" w:type="dxa"/>
          </w:tcPr>
          <w:p w:rsidR="0094407A" w:rsidRPr="00EA4A3B" w:rsidRDefault="0094407A" w:rsidP="0094407A">
            <w:pPr>
              <w:tabs>
                <w:tab w:val="left" w:pos="7350"/>
              </w:tabs>
              <w:jc w:val="center"/>
              <w:rPr>
                <w:bCs/>
              </w:rPr>
            </w:pPr>
            <w:r w:rsidRPr="00EA4A3B">
              <w:rPr>
                <w:bCs/>
              </w:rPr>
              <w:t>6</w:t>
            </w:r>
          </w:p>
        </w:tc>
        <w:tc>
          <w:tcPr>
            <w:tcW w:w="1418" w:type="dxa"/>
          </w:tcPr>
          <w:p w:rsidR="0094407A" w:rsidRPr="00EA4A3B" w:rsidRDefault="0094407A" w:rsidP="0094407A">
            <w:pPr>
              <w:tabs>
                <w:tab w:val="left" w:pos="7350"/>
              </w:tabs>
              <w:jc w:val="center"/>
              <w:rPr>
                <w:bCs/>
              </w:rPr>
            </w:pPr>
            <w:r w:rsidRPr="00EA4A3B">
              <w:rPr>
                <w:bCs/>
              </w:rPr>
              <w:t>7</w:t>
            </w:r>
          </w:p>
        </w:tc>
        <w:tc>
          <w:tcPr>
            <w:tcW w:w="1417" w:type="dxa"/>
          </w:tcPr>
          <w:p w:rsidR="0094407A" w:rsidRPr="00EA4A3B" w:rsidRDefault="0094407A" w:rsidP="0094407A">
            <w:pPr>
              <w:tabs>
                <w:tab w:val="left" w:pos="7350"/>
              </w:tabs>
              <w:jc w:val="center"/>
              <w:rPr>
                <w:bCs/>
              </w:rPr>
            </w:pPr>
            <w:r w:rsidRPr="00EA4A3B">
              <w:rPr>
                <w:bCs/>
              </w:rPr>
              <w:t>8</w:t>
            </w:r>
          </w:p>
        </w:tc>
        <w:tc>
          <w:tcPr>
            <w:tcW w:w="1365" w:type="dxa"/>
          </w:tcPr>
          <w:p w:rsidR="0094407A" w:rsidRPr="00EA4A3B" w:rsidRDefault="0094407A" w:rsidP="0094407A">
            <w:pPr>
              <w:tabs>
                <w:tab w:val="left" w:pos="7350"/>
              </w:tabs>
              <w:jc w:val="center"/>
              <w:rPr>
                <w:bCs/>
              </w:rPr>
            </w:pPr>
            <w:r w:rsidRPr="00EA4A3B">
              <w:rPr>
                <w:bCs/>
              </w:rPr>
              <w:t>9</w:t>
            </w:r>
          </w:p>
        </w:tc>
      </w:tr>
      <w:tr w:rsidR="0094407A" w:rsidRPr="00EA4A3B" w:rsidTr="00EA4A3B">
        <w:trPr>
          <w:trHeight w:val="2514"/>
        </w:trPr>
        <w:tc>
          <w:tcPr>
            <w:tcW w:w="609" w:type="dxa"/>
          </w:tcPr>
          <w:p w:rsidR="0094407A" w:rsidRPr="00EA4A3B" w:rsidRDefault="0094407A" w:rsidP="0094407A">
            <w:pPr>
              <w:tabs>
                <w:tab w:val="left" w:pos="7350"/>
              </w:tabs>
              <w:jc w:val="center"/>
              <w:rPr>
                <w:bCs/>
              </w:rPr>
            </w:pPr>
            <w:r w:rsidRPr="00EA4A3B">
              <w:rPr>
                <w:bCs/>
              </w:rPr>
              <w:t>1</w:t>
            </w:r>
          </w:p>
        </w:tc>
        <w:tc>
          <w:tcPr>
            <w:tcW w:w="5062" w:type="dxa"/>
          </w:tcPr>
          <w:p w:rsidR="0094407A" w:rsidRPr="00EA4A3B" w:rsidRDefault="0094407A" w:rsidP="000343CC">
            <w:pPr>
              <w:tabs>
                <w:tab w:val="left" w:pos="7350"/>
              </w:tabs>
              <w:jc w:val="both"/>
              <w:rPr>
                <w:bCs/>
              </w:rPr>
            </w:pPr>
            <w:r w:rsidRPr="00EA4A3B">
              <w:rPr>
                <w:bCs/>
              </w:rPr>
              <w:t xml:space="preserve">Поддержание в актуальном виде размещенного на официальном сайте </w:t>
            </w:r>
            <w:hyperlink r:id="rId7" w:history="1">
              <w:r w:rsidR="000343CC" w:rsidRPr="000343CC">
                <w:rPr>
                  <w:rStyle w:val="ab"/>
                  <w:bCs/>
                  <w:color w:val="auto"/>
                  <w:u w:val="none"/>
                  <w:lang w:val="en-US"/>
                </w:rPr>
                <w:t>www</w:t>
              </w:r>
              <w:r w:rsidR="000343CC" w:rsidRPr="000343CC">
                <w:rPr>
                  <w:rStyle w:val="ab"/>
                  <w:bCs/>
                  <w:color w:val="auto"/>
                  <w:u w:val="none"/>
                </w:rPr>
                <w:t>.</w:t>
              </w:r>
              <w:proofErr w:type="spellStart"/>
              <w:r w:rsidR="000343CC" w:rsidRPr="000343CC">
                <w:rPr>
                  <w:rStyle w:val="ab"/>
                  <w:bCs/>
                  <w:color w:val="auto"/>
                  <w:u w:val="none"/>
                </w:rPr>
                <w:t>сейка</w:t>
              </w:r>
              <w:proofErr w:type="gramStart"/>
            </w:hyperlink>
            <w:r w:rsidR="000343CC" w:rsidRPr="000343CC">
              <w:rPr>
                <w:bCs/>
              </w:rPr>
              <w:t>.</w:t>
            </w:r>
            <w:proofErr w:type="gramEnd"/>
            <w:r w:rsidR="000343CC" w:rsidRPr="000343CC">
              <w:t>рф</w:t>
            </w:r>
            <w:proofErr w:type="spellEnd"/>
            <w:r w:rsidRPr="00EA4A3B">
              <w:t xml:space="preserve"> </w:t>
            </w:r>
            <w:r w:rsidRPr="00EA4A3B">
              <w:rPr>
                <w:bCs/>
              </w:rPr>
              <w:t>в сети «Интернет» перечня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правовых актов.</w:t>
            </w:r>
          </w:p>
        </w:tc>
        <w:tc>
          <w:tcPr>
            <w:tcW w:w="1984" w:type="dxa"/>
          </w:tcPr>
          <w:p w:rsidR="0094407A" w:rsidRPr="00EA4A3B" w:rsidRDefault="0094407A" w:rsidP="0094407A">
            <w:pPr>
              <w:tabs>
                <w:tab w:val="left" w:pos="7350"/>
              </w:tabs>
              <w:jc w:val="both"/>
              <w:rPr>
                <w:bCs/>
              </w:rPr>
            </w:pPr>
            <w:r w:rsidRPr="00EA4A3B">
              <w:rPr>
                <w:bCs/>
              </w:rPr>
              <w:t>Должностные лица, уполномоченные на осуществление муниципального контроля</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418" w:type="dxa"/>
          </w:tcPr>
          <w:p w:rsidR="0094407A" w:rsidRPr="00EA4A3B" w:rsidRDefault="0094407A" w:rsidP="0094407A">
            <w:pPr>
              <w:tabs>
                <w:tab w:val="left" w:pos="7350"/>
              </w:tabs>
              <w:jc w:val="both"/>
              <w:rPr>
                <w:bCs/>
              </w:rPr>
            </w:pPr>
            <w:r w:rsidRPr="00EA4A3B">
              <w:rPr>
                <w:bCs/>
              </w:rPr>
              <w:t>информация о внесении изменений</w:t>
            </w:r>
          </w:p>
        </w:tc>
        <w:tc>
          <w:tcPr>
            <w:tcW w:w="1417" w:type="dxa"/>
          </w:tcPr>
          <w:p w:rsidR="0094407A" w:rsidRPr="00EA4A3B" w:rsidRDefault="0094407A" w:rsidP="0094407A">
            <w:pPr>
              <w:tabs>
                <w:tab w:val="left" w:pos="7350"/>
              </w:tabs>
              <w:jc w:val="both"/>
              <w:rPr>
                <w:bCs/>
              </w:rPr>
            </w:pPr>
            <w:r w:rsidRPr="00EA4A3B">
              <w:rPr>
                <w:bCs/>
              </w:rPr>
              <w:t>информация о внесении изменений</w:t>
            </w:r>
          </w:p>
        </w:tc>
        <w:tc>
          <w:tcPr>
            <w:tcW w:w="1365" w:type="dxa"/>
          </w:tcPr>
          <w:p w:rsidR="0094407A" w:rsidRPr="00EA4A3B" w:rsidRDefault="0094407A" w:rsidP="0094407A">
            <w:pPr>
              <w:tabs>
                <w:tab w:val="left" w:pos="7350"/>
              </w:tabs>
              <w:jc w:val="both"/>
              <w:rPr>
                <w:bCs/>
              </w:rPr>
            </w:pPr>
            <w:r w:rsidRPr="00EA4A3B">
              <w:rPr>
                <w:bCs/>
              </w:rPr>
              <w:t>информация о внесении изменений</w:t>
            </w:r>
          </w:p>
        </w:tc>
      </w:tr>
      <w:tr w:rsidR="0094407A" w:rsidRPr="00EA4A3B" w:rsidTr="00EA4A3B">
        <w:trPr>
          <w:trHeight w:val="3154"/>
        </w:trPr>
        <w:tc>
          <w:tcPr>
            <w:tcW w:w="609" w:type="dxa"/>
          </w:tcPr>
          <w:p w:rsidR="0094407A" w:rsidRPr="00EA4A3B" w:rsidRDefault="0094407A" w:rsidP="0094407A">
            <w:pPr>
              <w:tabs>
                <w:tab w:val="left" w:pos="7350"/>
              </w:tabs>
              <w:jc w:val="center"/>
              <w:rPr>
                <w:bCs/>
              </w:rPr>
            </w:pPr>
            <w:r w:rsidRPr="00EA4A3B">
              <w:rPr>
                <w:bCs/>
              </w:rPr>
              <w:t>2</w:t>
            </w:r>
          </w:p>
        </w:tc>
        <w:tc>
          <w:tcPr>
            <w:tcW w:w="5062" w:type="dxa"/>
          </w:tcPr>
          <w:p w:rsidR="0094407A" w:rsidRPr="00EA4A3B" w:rsidRDefault="0094407A" w:rsidP="0094407A">
            <w:pPr>
              <w:tabs>
                <w:tab w:val="left" w:pos="7350"/>
              </w:tabs>
              <w:jc w:val="both"/>
              <w:rPr>
                <w:bCs/>
              </w:rPr>
            </w:pPr>
            <w:r w:rsidRPr="00EA4A3B">
              <w:rPr>
                <w:bC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984" w:type="dxa"/>
          </w:tcPr>
          <w:p w:rsidR="0094407A" w:rsidRPr="00EA4A3B" w:rsidRDefault="0094407A" w:rsidP="0094407A">
            <w:pPr>
              <w:tabs>
                <w:tab w:val="left" w:pos="7350"/>
              </w:tabs>
              <w:jc w:val="both"/>
              <w:rPr>
                <w:bCs/>
              </w:rPr>
            </w:pPr>
            <w:r w:rsidRPr="00EA4A3B">
              <w:rPr>
                <w:bCs/>
              </w:rPr>
              <w:t>Должностные лица, уполномоченные на осуществление муниципального контроля</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418" w:type="dxa"/>
          </w:tcPr>
          <w:p w:rsidR="0094407A" w:rsidRPr="00EA4A3B" w:rsidRDefault="0094407A" w:rsidP="0094407A">
            <w:pPr>
              <w:tabs>
                <w:tab w:val="left" w:pos="7350"/>
              </w:tabs>
              <w:jc w:val="both"/>
              <w:rPr>
                <w:bCs/>
              </w:rPr>
            </w:pPr>
            <w:r w:rsidRPr="00EA4A3B">
              <w:rPr>
                <w:bCs/>
              </w:rPr>
              <w:t>количество мероприятий по информированию</w:t>
            </w:r>
          </w:p>
        </w:tc>
        <w:tc>
          <w:tcPr>
            <w:tcW w:w="1417" w:type="dxa"/>
          </w:tcPr>
          <w:p w:rsidR="0094407A" w:rsidRPr="00EA4A3B" w:rsidRDefault="0094407A" w:rsidP="0094407A">
            <w:pPr>
              <w:tabs>
                <w:tab w:val="left" w:pos="7350"/>
              </w:tabs>
              <w:jc w:val="both"/>
              <w:rPr>
                <w:bCs/>
              </w:rPr>
            </w:pPr>
            <w:r w:rsidRPr="00EA4A3B">
              <w:rPr>
                <w:bCs/>
              </w:rPr>
              <w:t>количество мероприятий по информированию</w:t>
            </w:r>
          </w:p>
        </w:tc>
        <w:tc>
          <w:tcPr>
            <w:tcW w:w="1365" w:type="dxa"/>
          </w:tcPr>
          <w:p w:rsidR="0094407A" w:rsidRPr="00EA4A3B" w:rsidRDefault="0094407A" w:rsidP="0094407A">
            <w:pPr>
              <w:tabs>
                <w:tab w:val="left" w:pos="7350"/>
              </w:tabs>
              <w:jc w:val="both"/>
              <w:rPr>
                <w:bCs/>
              </w:rPr>
            </w:pPr>
            <w:r w:rsidRPr="00EA4A3B">
              <w:rPr>
                <w:bCs/>
              </w:rPr>
              <w:t>количество мероприятий по информированию</w:t>
            </w:r>
          </w:p>
        </w:tc>
      </w:tr>
      <w:tr w:rsidR="0094407A" w:rsidRPr="00EA4A3B" w:rsidTr="00EA4A3B">
        <w:trPr>
          <w:trHeight w:val="901"/>
        </w:trPr>
        <w:tc>
          <w:tcPr>
            <w:tcW w:w="609" w:type="dxa"/>
          </w:tcPr>
          <w:p w:rsidR="0094407A" w:rsidRPr="00EA4A3B" w:rsidRDefault="0094407A" w:rsidP="0094407A">
            <w:pPr>
              <w:tabs>
                <w:tab w:val="left" w:pos="7350"/>
              </w:tabs>
              <w:jc w:val="center"/>
              <w:rPr>
                <w:bCs/>
              </w:rPr>
            </w:pPr>
            <w:r w:rsidRPr="00EA4A3B">
              <w:rPr>
                <w:bCs/>
              </w:rPr>
              <w:t>3</w:t>
            </w:r>
          </w:p>
        </w:tc>
        <w:tc>
          <w:tcPr>
            <w:tcW w:w="5062" w:type="dxa"/>
          </w:tcPr>
          <w:p w:rsidR="0094407A" w:rsidRPr="00EA4A3B" w:rsidRDefault="0094407A" w:rsidP="00EA4A3B">
            <w:r w:rsidRPr="00EA4A3B">
              <w:rPr>
                <w:rStyle w:val="2Exact"/>
                <w:sz w:val="24"/>
                <w:szCs w:val="24"/>
              </w:rPr>
              <w:t>Заблаговременное информирование юридических лиц, индивидуальных предпринимателей, физических лиц о предстоящей плановой проверке</w:t>
            </w:r>
          </w:p>
          <w:p w:rsidR="0094407A" w:rsidRPr="00EA4A3B" w:rsidRDefault="0094407A" w:rsidP="0094407A">
            <w:pPr>
              <w:tabs>
                <w:tab w:val="left" w:pos="7350"/>
              </w:tabs>
              <w:jc w:val="both"/>
              <w:rPr>
                <w:bCs/>
              </w:rPr>
            </w:pPr>
          </w:p>
        </w:tc>
        <w:tc>
          <w:tcPr>
            <w:tcW w:w="1984" w:type="dxa"/>
          </w:tcPr>
          <w:p w:rsidR="0094407A" w:rsidRPr="00EA4A3B" w:rsidRDefault="0094407A" w:rsidP="0094407A">
            <w:pPr>
              <w:tabs>
                <w:tab w:val="left" w:pos="7350"/>
              </w:tabs>
              <w:jc w:val="both"/>
              <w:rPr>
                <w:bCs/>
              </w:rPr>
            </w:pPr>
            <w:r w:rsidRPr="00EA4A3B">
              <w:rPr>
                <w:bCs/>
              </w:rPr>
              <w:lastRenderedPageBreak/>
              <w:t xml:space="preserve">Должностные лица, уполномоченные на осуществление </w:t>
            </w:r>
            <w:r w:rsidRPr="00EA4A3B">
              <w:rPr>
                <w:bCs/>
              </w:rPr>
              <w:lastRenderedPageBreak/>
              <w:t>муниципального контроля</w:t>
            </w:r>
          </w:p>
        </w:tc>
        <w:tc>
          <w:tcPr>
            <w:tcW w:w="1134" w:type="dxa"/>
          </w:tcPr>
          <w:p w:rsidR="0094407A" w:rsidRPr="00EA4A3B" w:rsidRDefault="0094407A" w:rsidP="0094407A">
            <w:pPr>
              <w:tabs>
                <w:tab w:val="left" w:pos="7350"/>
              </w:tabs>
              <w:jc w:val="both"/>
              <w:rPr>
                <w:bCs/>
              </w:rPr>
            </w:pPr>
            <w:r w:rsidRPr="00EA4A3B">
              <w:rPr>
                <w:bCs/>
              </w:rPr>
              <w:lastRenderedPageBreak/>
              <w:t xml:space="preserve">в случае изменения или издания </w:t>
            </w:r>
            <w:r w:rsidRPr="00EA4A3B">
              <w:rPr>
                <w:bCs/>
              </w:rPr>
              <w:lastRenderedPageBreak/>
              <w:t>новых правовых актов</w:t>
            </w:r>
          </w:p>
        </w:tc>
        <w:tc>
          <w:tcPr>
            <w:tcW w:w="1134" w:type="dxa"/>
          </w:tcPr>
          <w:p w:rsidR="0094407A" w:rsidRPr="00EA4A3B" w:rsidRDefault="0094407A" w:rsidP="0094407A">
            <w:pPr>
              <w:tabs>
                <w:tab w:val="left" w:pos="7350"/>
              </w:tabs>
              <w:jc w:val="both"/>
              <w:rPr>
                <w:bCs/>
              </w:rPr>
            </w:pPr>
            <w:r w:rsidRPr="00EA4A3B">
              <w:rPr>
                <w:bCs/>
              </w:rPr>
              <w:lastRenderedPageBreak/>
              <w:t xml:space="preserve">в случае изменения или издания </w:t>
            </w:r>
            <w:r w:rsidRPr="00EA4A3B">
              <w:rPr>
                <w:bCs/>
              </w:rPr>
              <w:lastRenderedPageBreak/>
              <w:t>новых правовых актов</w:t>
            </w:r>
          </w:p>
        </w:tc>
        <w:tc>
          <w:tcPr>
            <w:tcW w:w="1134" w:type="dxa"/>
          </w:tcPr>
          <w:p w:rsidR="0094407A" w:rsidRPr="00EA4A3B" w:rsidRDefault="0094407A" w:rsidP="0094407A">
            <w:pPr>
              <w:tabs>
                <w:tab w:val="left" w:pos="7350"/>
              </w:tabs>
              <w:jc w:val="both"/>
              <w:rPr>
                <w:bCs/>
              </w:rPr>
            </w:pPr>
            <w:r w:rsidRPr="00EA4A3B">
              <w:rPr>
                <w:bCs/>
              </w:rPr>
              <w:lastRenderedPageBreak/>
              <w:t xml:space="preserve">в случае изменения или издания </w:t>
            </w:r>
            <w:r w:rsidRPr="00EA4A3B">
              <w:rPr>
                <w:bCs/>
              </w:rPr>
              <w:lastRenderedPageBreak/>
              <w:t>новых правовых актов</w:t>
            </w:r>
          </w:p>
        </w:tc>
        <w:tc>
          <w:tcPr>
            <w:tcW w:w="1418" w:type="dxa"/>
          </w:tcPr>
          <w:p w:rsidR="0094407A" w:rsidRPr="00EA4A3B" w:rsidRDefault="0094407A" w:rsidP="0094407A">
            <w:pPr>
              <w:tabs>
                <w:tab w:val="left" w:pos="7350"/>
              </w:tabs>
              <w:jc w:val="both"/>
              <w:rPr>
                <w:bCs/>
              </w:rPr>
            </w:pPr>
            <w:r w:rsidRPr="00EA4A3B">
              <w:rPr>
                <w:bCs/>
              </w:rPr>
              <w:lastRenderedPageBreak/>
              <w:t>количество размещенных сообщений</w:t>
            </w:r>
          </w:p>
        </w:tc>
        <w:tc>
          <w:tcPr>
            <w:tcW w:w="1417" w:type="dxa"/>
          </w:tcPr>
          <w:p w:rsidR="0094407A" w:rsidRPr="00EA4A3B" w:rsidRDefault="0094407A" w:rsidP="0094407A">
            <w:pPr>
              <w:tabs>
                <w:tab w:val="left" w:pos="7350"/>
              </w:tabs>
              <w:jc w:val="both"/>
              <w:rPr>
                <w:bCs/>
              </w:rPr>
            </w:pPr>
            <w:r w:rsidRPr="00EA4A3B">
              <w:rPr>
                <w:bCs/>
              </w:rPr>
              <w:t>количество размещенных сообщений</w:t>
            </w:r>
          </w:p>
        </w:tc>
        <w:tc>
          <w:tcPr>
            <w:tcW w:w="1365" w:type="dxa"/>
          </w:tcPr>
          <w:p w:rsidR="0094407A" w:rsidRPr="00EA4A3B" w:rsidRDefault="0094407A" w:rsidP="0094407A">
            <w:pPr>
              <w:tabs>
                <w:tab w:val="left" w:pos="7350"/>
              </w:tabs>
              <w:jc w:val="both"/>
              <w:rPr>
                <w:bCs/>
              </w:rPr>
            </w:pPr>
            <w:r w:rsidRPr="00EA4A3B">
              <w:rPr>
                <w:bCs/>
              </w:rPr>
              <w:t>количество размещенных сообщений</w:t>
            </w:r>
          </w:p>
        </w:tc>
      </w:tr>
      <w:tr w:rsidR="0094407A" w:rsidRPr="00EA4A3B" w:rsidTr="00EA4A3B">
        <w:trPr>
          <w:trHeight w:val="144"/>
        </w:trPr>
        <w:tc>
          <w:tcPr>
            <w:tcW w:w="609" w:type="dxa"/>
          </w:tcPr>
          <w:p w:rsidR="0094407A" w:rsidRPr="00EA4A3B" w:rsidRDefault="0094407A" w:rsidP="0094407A">
            <w:pPr>
              <w:tabs>
                <w:tab w:val="left" w:pos="7350"/>
              </w:tabs>
              <w:jc w:val="center"/>
              <w:rPr>
                <w:bCs/>
              </w:rPr>
            </w:pPr>
            <w:r w:rsidRPr="00EA4A3B">
              <w:rPr>
                <w:bCs/>
              </w:rPr>
              <w:lastRenderedPageBreak/>
              <w:t>4</w:t>
            </w:r>
          </w:p>
        </w:tc>
        <w:tc>
          <w:tcPr>
            <w:tcW w:w="5062" w:type="dxa"/>
          </w:tcPr>
          <w:p w:rsidR="0094407A" w:rsidRPr="00EA4A3B" w:rsidRDefault="0094407A" w:rsidP="000343CC">
            <w:pPr>
              <w:tabs>
                <w:tab w:val="left" w:pos="7350"/>
              </w:tabs>
              <w:jc w:val="both"/>
              <w:rPr>
                <w:bCs/>
              </w:rPr>
            </w:pPr>
            <w:proofErr w:type="gramStart"/>
            <w:r w:rsidRPr="00EA4A3B">
              <w:rPr>
                <w:rStyle w:val="2Exact"/>
                <w:rFonts w:eastAsia="Arial Unicode MS"/>
                <w:sz w:val="24"/>
                <w:szCs w:val="24"/>
              </w:rPr>
              <w:t xml:space="preserve">Обобщение и размещение на странице официального </w:t>
            </w:r>
            <w:r w:rsidR="000343CC">
              <w:rPr>
                <w:rStyle w:val="2Exact"/>
                <w:rFonts w:eastAsia="Arial Unicode MS"/>
                <w:sz w:val="24"/>
                <w:szCs w:val="24"/>
              </w:rPr>
              <w:t xml:space="preserve">сайта муниципального образования Сейкинское сельское поселение </w:t>
            </w:r>
            <w:r w:rsidRPr="00EA4A3B">
              <w:rPr>
                <w:rStyle w:val="2Exact"/>
                <w:rFonts w:eastAsia="Arial Unicode MS"/>
                <w:sz w:val="24"/>
                <w:szCs w:val="24"/>
              </w:rPr>
              <w:t>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Ответственные должностные лица, уполномоченные на осуществление муниципального земельного контроля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w:t>
            </w:r>
            <w:proofErr w:type="gramEnd"/>
            <w:r w:rsidRPr="00EA4A3B">
              <w:rPr>
                <w:rStyle w:val="2Exact"/>
                <w:rFonts w:eastAsia="Arial Unicode MS"/>
                <w:sz w:val="24"/>
                <w:szCs w:val="24"/>
              </w:rPr>
              <w:t>, в целях недопущения таких нарушений</w:t>
            </w:r>
          </w:p>
        </w:tc>
        <w:tc>
          <w:tcPr>
            <w:tcW w:w="1984" w:type="dxa"/>
          </w:tcPr>
          <w:p w:rsidR="0094407A" w:rsidRPr="00EA4A3B" w:rsidRDefault="0094407A" w:rsidP="0094407A">
            <w:pPr>
              <w:tabs>
                <w:tab w:val="left" w:pos="7350"/>
              </w:tabs>
              <w:jc w:val="both"/>
              <w:rPr>
                <w:bCs/>
              </w:rPr>
            </w:pPr>
            <w:r w:rsidRPr="00EA4A3B">
              <w:rPr>
                <w:bCs/>
              </w:rPr>
              <w:t>Должностные лица, уполномоченные на осуществление муниципального контроля</w:t>
            </w:r>
          </w:p>
        </w:tc>
        <w:tc>
          <w:tcPr>
            <w:tcW w:w="1134" w:type="dxa"/>
          </w:tcPr>
          <w:p w:rsidR="0094407A" w:rsidRPr="00EA4A3B" w:rsidRDefault="0094407A" w:rsidP="000343CC">
            <w:pPr>
              <w:tabs>
                <w:tab w:val="left" w:pos="7350"/>
              </w:tabs>
              <w:jc w:val="both"/>
              <w:rPr>
                <w:bCs/>
              </w:rPr>
            </w:pPr>
            <w:r w:rsidRPr="00EA4A3B">
              <w:rPr>
                <w:bCs/>
              </w:rPr>
              <w:t xml:space="preserve">не позднее 30 </w:t>
            </w:r>
            <w:r w:rsidR="000343CC">
              <w:rPr>
                <w:bCs/>
              </w:rPr>
              <w:t>апреля</w:t>
            </w:r>
            <w:r w:rsidRPr="00EA4A3B">
              <w:rPr>
                <w:bCs/>
              </w:rPr>
              <w:t xml:space="preserve">, следующего за </w:t>
            </w:r>
            <w:proofErr w:type="gramStart"/>
            <w:r w:rsidRPr="00EA4A3B">
              <w:rPr>
                <w:bCs/>
              </w:rPr>
              <w:t>отчетным</w:t>
            </w:r>
            <w:proofErr w:type="gramEnd"/>
          </w:p>
        </w:tc>
        <w:tc>
          <w:tcPr>
            <w:tcW w:w="1134" w:type="dxa"/>
          </w:tcPr>
          <w:p w:rsidR="0094407A" w:rsidRPr="00EA4A3B" w:rsidRDefault="0094407A" w:rsidP="000343CC">
            <w:pPr>
              <w:tabs>
                <w:tab w:val="left" w:pos="7350"/>
              </w:tabs>
              <w:jc w:val="both"/>
              <w:rPr>
                <w:bCs/>
              </w:rPr>
            </w:pPr>
            <w:r w:rsidRPr="00EA4A3B">
              <w:rPr>
                <w:bCs/>
              </w:rPr>
              <w:t xml:space="preserve">не позднее 30 </w:t>
            </w:r>
            <w:r w:rsidR="000343CC">
              <w:rPr>
                <w:bCs/>
              </w:rPr>
              <w:t>апреля</w:t>
            </w:r>
            <w:r w:rsidRPr="00EA4A3B">
              <w:rPr>
                <w:bCs/>
              </w:rPr>
              <w:t xml:space="preserve">, следующего за </w:t>
            </w:r>
            <w:proofErr w:type="gramStart"/>
            <w:r w:rsidRPr="00EA4A3B">
              <w:rPr>
                <w:bCs/>
              </w:rPr>
              <w:t>отчетным</w:t>
            </w:r>
            <w:proofErr w:type="gramEnd"/>
          </w:p>
        </w:tc>
        <w:tc>
          <w:tcPr>
            <w:tcW w:w="1134" w:type="dxa"/>
          </w:tcPr>
          <w:p w:rsidR="0094407A" w:rsidRPr="00EA4A3B" w:rsidRDefault="0094407A" w:rsidP="000343CC">
            <w:pPr>
              <w:tabs>
                <w:tab w:val="left" w:pos="7350"/>
              </w:tabs>
              <w:jc w:val="both"/>
              <w:rPr>
                <w:bCs/>
              </w:rPr>
            </w:pPr>
            <w:r w:rsidRPr="00EA4A3B">
              <w:rPr>
                <w:bCs/>
              </w:rPr>
              <w:t xml:space="preserve">не позднее 30 </w:t>
            </w:r>
            <w:r w:rsidR="000343CC">
              <w:rPr>
                <w:bCs/>
              </w:rPr>
              <w:t>апреля</w:t>
            </w:r>
            <w:r w:rsidRPr="00EA4A3B">
              <w:rPr>
                <w:bCs/>
              </w:rPr>
              <w:t xml:space="preserve">, следующего за </w:t>
            </w:r>
            <w:proofErr w:type="gramStart"/>
            <w:r w:rsidRPr="00EA4A3B">
              <w:rPr>
                <w:bCs/>
              </w:rPr>
              <w:t>отчетным</w:t>
            </w:r>
            <w:proofErr w:type="gramEnd"/>
          </w:p>
        </w:tc>
        <w:tc>
          <w:tcPr>
            <w:tcW w:w="1418" w:type="dxa"/>
          </w:tcPr>
          <w:p w:rsidR="0094407A" w:rsidRPr="00EA4A3B" w:rsidRDefault="0094407A" w:rsidP="0094407A">
            <w:pPr>
              <w:tabs>
                <w:tab w:val="left" w:pos="7350"/>
              </w:tabs>
              <w:jc w:val="both"/>
              <w:rPr>
                <w:bCs/>
              </w:rPr>
            </w:pPr>
            <w:r w:rsidRPr="00EA4A3B">
              <w:rPr>
                <w:bCs/>
              </w:rPr>
              <w:t>сведения о размещении обзора</w:t>
            </w:r>
          </w:p>
        </w:tc>
        <w:tc>
          <w:tcPr>
            <w:tcW w:w="1417" w:type="dxa"/>
          </w:tcPr>
          <w:p w:rsidR="0094407A" w:rsidRPr="00EA4A3B" w:rsidRDefault="0094407A" w:rsidP="0094407A">
            <w:pPr>
              <w:tabs>
                <w:tab w:val="left" w:pos="7350"/>
              </w:tabs>
              <w:jc w:val="both"/>
              <w:rPr>
                <w:bCs/>
              </w:rPr>
            </w:pPr>
            <w:r w:rsidRPr="00EA4A3B">
              <w:rPr>
                <w:bCs/>
              </w:rPr>
              <w:t>сведения о размещении обзора</w:t>
            </w:r>
          </w:p>
        </w:tc>
        <w:tc>
          <w:tcPr>
            <w:tcW w:w="1365" w:type="dxa"/>
          </w:tcPr>
          <w:p w:rsidR="0094407A" w:rsidRPr="00EA4A3B" w:rsidRDefault="0094407A" w:rsidP="0094407A">
            <w:pPr>
              <w:tabs>
                <w:tab w:val="left" w:pos="7350"/>
              </w:tabs>
              <w:jc w:val="both"/>
              <w:rPr>
                <w:bCs/>
              </w:rPr>
            </w:pPr>
            <w:r w:rsidRPr="00EA4A3B">
              <w:rPr>
                <w:bCs/>
              </w:rPr>
              <w:t>сведения о размещении обзора</w:t>
            </w:r>
          </w:p>
        </w:tc>
      </w:tr>
      <w:tr w:rsidR="0094407A" w:rsidRPr="00EA4A3B" w:rsidTr="00EA4A3B">
        <w:trPr>
          <w:trHeight w:val="144"/>
        </w:trPr>
        <w:tc>
          <w:tcPr>
            <w:tcW w:w="609" w:type="dxa"/>
          </w:tcPr>
          <w:p w:rsidR="0094407A" w:rsidRPr="00EA4A3B" w:rsidRDefault="0094407A" w:rsidP="0094407A">
            <w:pPr>
              <w:tabs>
                <w:tab w:val="left" w:pos="7350"/>
              </w:tabs>
              <w:jc w:val="center"/>
              <w:rPr>
                <w:bCs/>
              </w:rPr>
            </w:pPr>
            <w:r w:rsidRPr="00EA4A3B">
              <w:rPr>
                <w:bCs/>
              </w:rPr>
              <w:t>5</w:t>
            </w:r>
          </w:p>
        </w:tc>
        <w:tc>
          <w:tcPr>
            <w:tcW w:w="5062" w:type="dxa"/>
          </w:tcPr>
          <w:p w:rsidR="0094407A" w:rsidRPr="00EA4A3B" w:rsidRDefault="0094407A" w:rsidP="0094407A">
            <w:pPr>
              <w:tabs>
                <w:tab w:val="left" w:pos="7350"/>
              </w:tabs>
              <w:jc w:val="both"/>
              <w:rPr>
                <w:bCs/>
              </w:rPr>
            </w:pPr>
            <w:r w:rsidRPr="00EA4A3B">
              <w:rPr>
                <w:rStyle w:val="2Exact"/>
                <w:rFonts w:eastAsia="Arial Unicode MS"/>
                <w:sz w:val="24"/>
                <w:szCs w:val="24"/>
              </w:rPr>
              <w:t>Выдача предостережений о недопустимости нарушения обязательных требований земельного законодательства в соответствии с частями 5-7 статьи 8.2 Федерального закона от 26 декабря 2008 года № 294-ФЗ «О защите прав юридических лиц и индиви</w:t>
            </w:r>
            <w:r w:rsidRPr="00EA4A3B">
              <w:rPr>
                <w:rStyle w:val="22"/>
                <w:rFonts w:eastAsia="Arial Unicode MS"/>
                <w:sz w:val="24"/>
                <w:szCs w:val="24"/>
              </w:rPr>
              <w:t>дуальных предпринимателей при осуществлении государственного контроля (надзора) и муниципального контроля»</w:t>
            </w:r>
          </w:p>
        </w:tc>
        <w:tc>
          <w:tcPr>
            <w:tcW w:w="1984" w:type="dxa"/>
          </w:tcPr>
          <w:p w:rsidR="0094407A" w:rsidRPr="00EA4A3B" w:rsidRDefault="0094407A" w:rsidP="0094407A">
            <w:pPr>
              <w:tabs>
                <w:tab w:val="left" w:pos="7350"/>
              </w:tabs>
              <w:jc w:val="both"/>
              <w:rPr>
                <w:bCs/>
              </w:rPr>
            </w:pPr>
            <w:r w:rsidRPr="00EA4A3B">
              <w:rPr>
                <w:bCs/>
              </w:rPr>
              <w:t>Должностные лица, уполномоченные на осуществление муниципального контроля</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134" w:type="dxa"/>
          </w:tcPr>
          <w:p w:rsidR="0094407A" w:rsidRPr="00EA4A3B" w:rsidRDefault="0094407A" w:rsidP="0094407A">
            <w:pPr>
              <w:tabs>
                <w:tab w:val="left" w:pos="7350"/>
              </w:tabs>
              <w:jc w:val="both"/>
              <w:rPr>
                <w:bCs/>
              </w:rPr>
            </w:pPr>
            <w:r w:rsidRPr="00EA4A3B">
              <w:rPr>
                <w:bCs/>
              </w:rPr>
              <w:t>в течение года</w:t>
            </w:r>
          </w:p>
        </w:tc>
        <w:tc>
          <w:tcPr>
            <w:tcW w:w="1418" w:type="dxa"/>
          </w:tcPr>
          <w:p w:rsidR="0094407A" w:rsidRPr="00EA4A3B" w:rsidRDefault="0094407A" w:rsidP="0094407A">
            <w:pPr>
              <w:tabs>
                <w:tab w:val="left" w:pos="7350"/>
              </w:tabs>
              <w:jc w:val="both"/>
              <w:rPr>
                <w:bCs/>
              </w:rPr>
            </w:pPr>
            <w:r w:rsidRPr="00EA4A3B">
              <w:rPr>
                <w:bCs/>
              </w:rPr>
              <w:t>количество выданных предостережений</w:t>
            </w:r>
          </w:p>
        </w:tc>
        <w:tc>
          <w:tcPr>
            <w:tcW w:w="1417" w:type="dxa"/>
          </w:tcPr>
          <w:p w:rsidR="0094407A" w:rsidRPr="00EA4A3B" w:rsidRDefault="0094407A" w:rsidP="0094407A">
            <w:pPr>
              <w:tabs>
                <w:tab w:val="left" w:pos="7350"/>
              </w:tabs>
              <w:jc w:val="both"/>
              <w:rPr>
                <w:bCs/>
              </w:rPr>
            </w:pPr>
            <w:r w:rsidRPr="00EA4A3B">
              <w:rPr>
                <w:bCs/>
              </w:rPr>
              <w:t>количество выданных предостережений</w:t>
            </w:r>
          </w:p>
        </w:tc>
        <w:tc>
          <w:tcPr>
            <w:tcW w:w="1365" w:type="dxa"/>
          </w:tcPr>
          <w:p w:rsidR="0094407A" w:rsidRPr="00EA4A3B" w:rsidRDefault="0094407A" w:rsidP="0094407A">
            <w:pPr>
              <w:tabs>
                <w:tab w:val="left" w:pos="7350"/>
              </w:tabs>
              <w:jc w:val="both"/>
              <w:rPr>
                <w:bCs/>
              </w:rPr>
            </w:pPr>
            <w:r w:rsidRPr="00EA4A3B">
              <w:rPr>
                <w:bCs/>
              </w:rPr>
              <w:t>количество выданных предостережений</w:t>
            </w:r>
          </w:p>
        </w:tc>
      </w:tr>
      <w:tr w:rsidR="0094407A" w:rsidRPr="00EA4A3B" w:rsidTr="00EA4A3B">
        <w:trPr>
          <w:trHeight w:val="144"/>
        </w:trPr>
        <w:tc>
          <w:tcPr>
            <w:tcW w:w="609" w:type="dxa"/>
          </w:tcPr>
          <w:p w:rsidR="0094407A" w:rsidRPr="00EA4A3B" w:rsidRDefault="0094407A" w:rsidP="0094407A">
            <w:pPr>
              <w:tabs>
                <w:tab w:val="left" w:pos="7350"/>
              </w:tabs>
              <w:jc w:val="center"/>
              <w:rPr>
                <w:bCs/>
              </w:rPr>
            </w:pPr>
            <w:r w:rsidRPr="00EA4A3B">
              <w:rPr>
                <w:bCs/>
              </w:rPr>
              <w:t>6</w:t>
            </w:r>
          </w:p>
        </w:tc>
        <w:tc>
          <w:tcPr>
            <w:tcW w:w="5062" w:type="dxa"/>
          </w:tcPr>
          <w:p w:rsidR="0094407A" w:rsidRPr="00EA4A3B" w:rsidRDefault="0094407A" w:rsidP="0094407A">
            <w:pPr>
              <w:tabs>
                <w:tab w:val="left" w:pos="7350"/>
              </w:tabs>
              <w:jc w:val="both"/>
              <w:rPr>
                <w:rStyle w:val="2Exact"/>
                <w:rFonts w:eastAsia="Arial Unicode MS"/>
                <w:sz w:val="24"/>
                <w:szCs w:val="24"/>
              </w:rPr>
            </w:pPr>
            <w:r w:rsidRPr="00EA4A3B">
              <w:rPr>
                <w:rStyle w:val="22"/>
                <w:rFonts w:eastAsia="Arial Unicode MS"/>
                <w:sz w:val="24"/>
                <w:szCs w:val="24"/>
              </w:rPr>
              <w:t>Проведение рейдовых осмотров, профилактических бесед, направленных на предупреждение правонарушений</w:t>
            </w:r>
          </w:p>
        </w:tc>
        <w:tc>
          <w:tcPr>
            <w:tcW w:w="1984" w:type="dxa"/>
          </w:tcPr>
          <w:p w:rsidR="0094407A" w:rsidRPr="00EA4A3B" w:rsidRDefault="0094407A" w:rsidP="0094407A">
            <w:pPr>
              <w:tabs>
                <w:tab w:val="left" w:pos="7350"/>
              </w:tabs>
              <w:jc w:val="both"/>
              <w:rPr>
                <w:bCs/>
              </w:rPr>
            </w:pPr>
            <w:r w:rsidRPr="00EA4A3B">
              <w:rPr>
                <w:bCs/>
              </w:rPr>
              <w:t>Должностные лица, уполномоченные на осуществление муниципального контроля</w:t>
            </w:r>
          </w:p>
        </w:tc>
        <w:tc>
          <w:tcPr>
            <w:tcW w:w="1134" w:type="dxa"/>
          </w:tcPr>
          <w:p w:rsidR="0094407A" w:rsidRPr="00EA4A3B" w:rsidRDefault="0094407A" w:rsidP="0094407A">
            <w:pPr>
              <w:tabs>
                <w:tab w:val="left" w:pos="7350"/>
              </w:tabs>
              <w:jc w:val="both"/>
              <w:rPr>
                <w:bCs/>
              </w:rPr>
            </w:pPr>
            <w:r w:rsidRPr="00EA4A3B">
              <w:rPr>
                <w:bCs/>
              </w:rPr>
              <w:t>в ходе проведения проверок, рейдовых осмотров</w:t>
            </w:r>
          </w:p>
        </w:tc>
        <w:tc>
          <w:tcPr>
            <w:tcW w:w="1134" w:type="dxa"/>
          </w:tcPr>
          <w:p w:rsidR="0094407A" w:rsidRPr="00EA4A3B" w:rsidRDefault="0094407A" w:rsidP="0094407A">
            <w:pPr>
              <w:tabs>
                <w:tab w:val="left" w:pos="7350"/>
              </w:tabs>
              <w:jc w:val="both"/>
              <w:rPr>
                <w:bCs/>
              </w:rPr>
            </w:pPr>
            <w:r w:rsidRPr="00EA4A3B">
              <w:rPr>
                <w:bCs/>
              </w:rPr>
              <w:t>в ходе проведения проверок, рейдовых осмотров</w:t>
            </w:r>
          </w:p>
        </w:tc>
        <w:tc>
          <w:tcPr>
            <w:tcW w:w="1134" w:type="dxa"/>
          </w:tcPr>
          <w:p w:rsidR="0094407A" w:rsidRPr="00EA4A3B" w:rsidRDefault="0094407A" w:rsidP="0094407A">
            <w:pPr>
              <w:tabs>
                <w:tab w:val="left" w:pos="7350"/>
              </w:tabs>
              <w:jc w:val="both"/>
              <w:rPr>
                <w:bCs/>
              </w:rPr>
            </w:pPr>
            <w:r w:rsidRPr="00EA4A3B">
              <w:rPr>
                <w:bCs/>
              </w:rPr>
              <w:t>в ходе проведения проверок, рейдовых осмотров</w:t>
            </w:r>
          </w:p>
        </w:tc>
        <w:tc>
          <w:tcPr>
            <w:tcW w:w="1418" w:type="dxa"/>
          </w:tcPr>
          <w:p w:rsidR="0094407A" w:rsidRPr="00EA4A3B" w:rsidRDefault="0094407A" w:rsidP="0094407A">
            <w:pPr>
              <w:tabs>
                <w:tab w:val="left" w:pos="7350"/>
              </w:tabs>
              <w:jc w:val="both"/>
              <w:rPr>
                <w:bCs/>
              </w:rPr>
            </w:pPr>
            <w:r w:rsidRPr="00EA4A3B">
              <w:rPr>
                <w:bCs/>
              </w:rPr>
              <w:t>количество</w:t>
            </w:r>
            <w:r w:rsidRPr="00EA4A3B">
              <w:rPr>
                <w:rStyle w:val="22"/>
                <w:rFonts w:eastAsia="Arial Unicode MS"/>
                <w:sz w:val="24"/>
                <w:szCs w:val="24"/>
              </w:rPr>
              <w:t xml:space="preserve"> проведенных рейдовых осмотров</w:t>
            </w:r>
          </w:p>
        </w:tc>
        <w:tc>
          <w:tcPr>
            <w:tcW w:w="1417" w:type="dxa"/>
          </w:tcPr>
          <w:p w:rsidR="0094407A" w:rsidRPr="00EA4A3B" w:rsidRDefault="0094407A" w:rsidP="0094407A">
            <w:pPr>
              <w:tabs>
                <w:tab w:val="left" w:pos="7350"/>
              </w:tabs>
              <w:jc w:val="both"/>
              <w:rPr>
                <w:bCs/>
              </w:rPr>
            </w:pPr>
            <w:r w:rsidRPr="00EA4A3B">
              <w:rPr>
                <w:bCs/>
              </w:rPr>
              <w:t>количество</w:t>
            </w:r>
            <w:r w:rsidRPr="00EA4A3B">
              <w:rPr>
                <w:rStyle w:val="22"/>
                <w:rFonts w:eastAsia="Arial Unicode MS"/>
                <w:sz w:val="24"/>
                <w:szCs w:val="24"/>
              </w:rPr>
              <w:t xml:space="preserve"> проведенных рейдовых осмотров</w:t>
            </w:r>
          </w:p>
        </w:tc>
        <w:tc>
          <w:tcPr>
            <w:tcW w:w="1365" w:type="dxa"/>
          </w:tcPr>
          <w:p w:rsidR="0094407A" w:rsidRPr="00EA4A3B" w:rsidRDefault="0094407A" w:rsidP="0094407A">
            <w:pPr>
              <w:tabs>
                <w:tab w:val="left" w:pos="7350"/>
              </w:tabs>
              <w:jc w:val="both"/>
              <w:rPr>
                <w:bCs/>
              </w:rPr>
            </w:pPr>
            <w:r w:rsidRPr="00EA4A3B">
              <w:rPr>
                <w:bCs/>
              </w:rPr>
              <w:t>количество</w:t>
            </w:r>
            <w:r w:rsidRPr="00EA4A3B">
              <w:rPr>
                <w:rStyle w:val="22"/>
                <w:rFonts w:eastAsia="Arial Unicode MS"/>
                <w:sz w:val="24"/>
                <w:szCs w:val="24"/>
              </w:rPr>
              <w:t xml:space="preserve"> проведенных рейдовых осмотров</w:t>
            </w:r>
          </w:p>
        </w:tc>
      </w:tr>
    </w:tbl>
    <w:p w:rsidR="0094407A" w:rsidRDefault="0094407A" w:rsidP="0094407A">
      <w:pPr>
        <w:rPr>
          <w:sz w:val="2"/>
          <w:szCs w:val="2"/>
        </w:rPr>
      </w:pPr>
    </w:p>
    <w:p w:rsidR="0094407A" w:rsidRPr="0042533C" w:rsidRDefault="0094407A" w:rsidP="0094407A">
      <w:pPr>
        <w:rPr>
          <w:sz w:val="28"/>
          <w:szCs w:val="28"/>
        </w:rPr>
      </w:pPr>
    </w:p>
    <w:p w:rsidR="0094407A" w:rsidRDefault="0094407A" w:rsidP="0094407A">
      <w:pPr>
        <w:jc w:val="right"/>
        <w:sectPr w:rsidR="0094407A" w:rsidSect="00EA4A3B">
          <w:headerReference w:type="even" r:id="rId8"/>
          <w:headerReference w:type="default" r:id="rId9"/>
          <w:pgSz w:w="16838" w:h="11906" w:orient="landscape"/>
          <w:pgMar w:top="568" w:right="1134" w:bottom="426" w:left="1134" w:header="709" w:footer="709" w:gutter="0"/>
          <w:pgNumType w:start="1"/>
          <w:cols w:space="708"/>
          <w:titlePg/>
          <w:docGrid w:linePitch="360"/>
        </w:sectPr>
      </w:pPr>
    </w:p>
    <w:p w:rsidR="00A41D47" w:rsidRPr="00DB16BB" w:rsidRDefault="00A41D47" w:rsidP="002312C3">
      <w:pPr>
        <w:jc w:val="right"/>
        <w:rPr>
          <w:sz w:val="28"/>
          <w:szCs w:val="28"/>
        </w:rPr>
      </w:pPr>
    </w:p>
    <w:sectPr w:rsidR="00A41D47" w:rsidRPr="00DB16BB" w:rsidSect="002312C3">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05" w:rsidRDefault="000F0505">
      <w:r>
        <w:separator/>
      </w:r>
    </w:p>
  </w:endnote>
  <w:endnote w:type="continuationSeparator" w:id="0">
    <w:p w:rsidR="000F0505" w:rsidRDefault="000F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05" w:rsidRDefault="000F0505">
      <w:r>
        <w:separator/>
      </w:r>
    </w:p>
  </w:footnote>
  <w:footnote w:type="continuationSeparator" w:id="0">
    <w:p w:rsidR="000F0505" w:rsidRDefault="000F0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3B" w:rsidRDefault="00EA4A3B" w:rsidP="009C6A3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A4A3B" w:rsidRDefault="00EA4A3B" w:rsidP="009C6A3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3B" w:rsidRDefault="00EA4A3B" w:rsidP="009C6A3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7A2"/>
    <w:multiLevelType w:val="multilevel"/>
    <w:tmpl w:val="DD828078"/>
    <w:lvl w:ilvl="0">
      <w:start w:val="1"/>
      <w:numFmt w:val="decimal"/>
      <w:lvlText w:val="%1."/>
      <w:lvlJc w:val="left"/>
      <w:pPr>
        <w:ind w:left="1416" w:hanging="990"/>
      </w:pPr>
      <w:rPr>
        <w:rFonts w:hint="default"/>
        <w:sz w:val="28"/>
        <w:szCs w:val="28"/>
      </w:rPr>
    </w:lvl>
    <w:lvl w:ilvl="1">
      <w:start w:val="7"/>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
    <w:nsid w:val="17F71BAB"/>
    <w:multiLevelType w:val="multilevel"/>
    <w:tmpl w:val="A498DB36"/>
    <w:lvl w:ilvl="0">
      <w:start w:val="1"/>
      <w:numFmt w:val="decimal"/>
      <w:lvlText w:val="%1."/>
      <w:lvlJc w:val="left"/>
      <w:pPr>
        <w:ind w:left="1069" w:hanging="360"/>
      </w:pPr>
      <w:rPr>
        <w:rFonts w:hint="default"/>
      </w:rPr>
    </w:lvl>
    <w:lvl w:ilvl="1">
      <w:start w:val="6"/>
      <w:numFmt w:val="decimal"/>
      <w:isLgl/>
      <w:lvlText w:val="%1.%2."/>
      <w:lvlJc w:val="left"/>
      <w:pPr>
        <w:tabs>
          <w:tab w:val="num" w:pos="1314"/>
        </w:tabs>
        <w:ind w:left="1314" w:hanging="600"/>
      </w:pPr>
      <w:rPr>
        <w:rFonts w:hint="default"/>
      </w:rPr>
    </w:lvl>
    <w:lvl w:ilvl="2">
      <w:start w:val="1"/>
      <w:numFmt w:val="decimal"/>
      <w:isLgl/>
      <w:lvlText w:val="%1.%2.%3."/>
      <w:lvlJc w:val="left"/>
      <w:pPr>
        <w:tabs>
          <w:tab w:val="num" w:pos="1439"/>
        </w:tabs>
        <w:ind w:left="1439" w:hanging="720"/>
      </w:pPr>
      <w:rPr>
        <w:rFonts w:hint="default"/>
      </w:rPr>
    </w:lvl>
    <w:lvl w:ilvl="3">
      <w:start w:val="1"/>
      <w:numFmt w:val="decimal"/>
      <w:isLgl/>
      <w:lvlText w:val="%1.%2.%3.%4."/>
      <w:lvlJc w:val="left"/>
      <w:pPr>
        <w:tabs>
          <w:tab w:val="num" w:pos="1444"/>
        </w:tabs>
        <w:ind w:left="1444" w:hanging="720"/>
      </w:pPr>
      <w:rPr>
        <w:rFonts w:hint="default"/>
      </w:rPr>
    </w:lvl>
    <w:lvl w:ilvl="4">
      <w:start w:val="1"/>
      <w:numFmt w:val="decimal"/>
      <w:isLgl/>
      <w:lvlText w:val="%1.%2.%3.%4.%5."/>
      <w:lvlJc w:val="left"/>
      <w:pPr>
        <w:tabs>
          <w:tab w:val="num" w:pos="1809"/>
        </w:tabs>
        <w:ind w:left="1809" w:hanging="1080"/>
      </w:pPr>
      <w:rPr>
        <w:rFonts w:hint="default"/>
      </w:rPr>
    </w:lvl>
    <w:lvl w:ilvl="5">
      <w:start w:val="1"/>
      <w:numFmt w:val="decimal"/>
      <w:isLgl/>
      <w:lvlText w:val="%1.%2.%3.%4.%5.%6."/>
      <w:lvlJc w:val="left"/>
      <w:pPr>
        <w:tabs>
          <w:tab w:val="num" w:pos="1814"/>
        </w:tabs>
        <w:ind w:left="1814" w:hanging="1080"/>
      </w:pPr>
      <w:rPr>
        <w:rFonts w:hint="default"/>
      </w:rPr>
    </w:lvl>
    <w:lvl w:ilvl="6">
      <w:start w:val="1"/>
      <w:numFmt w:val="decimal"/>
      <w:isLgl/>
      <w:lvlText w:val="%1.%2.%3.%4.%5.%6.%7."/>
      <w:lvlJc w:val="left"/>
      <w:pPr>
        <w:tabs>
          <w:tab w:val="num" w:pos="2179"/>
        </w:tabs>
        <w:ind w:left="2179" w:hanging="1440"/>
      </w:pPr>
      <w:rPr>
        <w:rFonts w:hint="default"/>
      </w:rPr>
    </w:lvl>
    <w:lvl w:ilvl="7">
      <w:start w:val="1"/>
      <w:numFmt w:val="decimal"/>
      <w:isLgl/>
      <w:lvlText w:val="%1.%2.%3.%4.%5.%6.%7.%8."/>
      <w:lvlJc w:val="left"/>
      <w:pPr>
        <w:tabs>
          <w:tab w:val="num" w:pos="2184"/>
        </w:tabs>
        <w:ind w:left="2184" w:hanging="1440"/>
      </w:pPr>
      <w:rPr>
        <w:rFonts w:hint="default"/>
      </w:rPr>
    </w:lvl>
    <w:lvl w:ilvl="8">
      <w:start w:val="1"/>
      <w:numFmt w:val="decimal"/>
      <w:isLgl/>
      <w:lvlText w:val="%1.%2.%3.%4.%5.%6.%7.%8.%9."/>
      <w:lvlJc w:val="left"/>
      <w:pPr>
        <w:tabs>
          <w:tab w:val="num" w:pos="2549"/>
        </w:tabs>
        <w:ind w:left="2549" w:hanging="1800"/>
      </w:pPr>
      <w:rPr>
        <w:rFonts w:hint="default"/>
      </w:rPr>
    </w:lvl>
  </w:abstractNum>
  <w:abstractNum w:abstractNumId="2">
    <w:nsid w:val="3C5D7151"/>
    <w:multiLevelType w:val="multilevel"/>
    <w:tmpl w:val="D7989E84"/>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A0150DB"/>
    <w:multiLevelType w:val="hybridMultilevel"/>
    <w:tmpl w:val="24BCC800"/>
    <w:lvl w:ilvl="0" w:tplc="90E0543E">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4E2C2A97"/>
    <w:multiLevelType w:val="hybridMultilevel"/>
    <w:tmpl w:val="CD88778C"/>
    <w:lvl w:ilvl="0" w:tplc="D56C3D0E">
      <w:start w:val="1"/>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5">
    <w:nsid w:val="584A6A6E"/>
    <w:multiLevelType w:val="hybridMultilevel"/>
    <w:tmpl w:val="9E94113E"/>
    <w:lvl w:ilvl="0" w:tplc="A78C20B2">
      <w:start w:val="2"/>
      <w:numFmt w:val="decimal"/>
      <w:lvlText w:val="%1."/>
      <w:lvlJc w:val="left"/>
      <w:pPr>
        <w:tabs>
          <w:tab w:val="num" w:pos="720"/>
        </w:tabs>
        <w:ind w:left="720" w:hanging="360"/>
      </w:pPr>
      <w:rPr>
        <w:rFonts w:eastAsia="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952121"/>
    <w:multiLevelType w:val="hybridMultilevel"/>
    <w:tmpl w:val="815C2F26"/>
    <w:lvl w:ilvl="0" w:tplc="CE540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247E5F"/>
    <w:multiLevelType w:val="hybridMultilevel"/>
    <w:tmpl w:val="D0E0BD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E463491"/>
    <w:multiLevelType w:val="multilevel"/>
    <w:tmpl w:val="8EE46394"/>
    <w:lvl w:ilvl="0">
      <w:start w:val="1"/>
      <w:numFmt w:val="decimal"/>
      <w:lvlText w:val="%1."/>
      <w:lvlJc w:val="left"/>
      <w:pPr>
        <w:ind w:left="1800" w:hanging="1260"/>
      </w:pPr>
      <w:rPr>
        <w:rFonts w:ascii="Times New Roman" w:hAnsi="Times New Roman" w:cs="Times New Roman"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8"/>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21EEB"/>
    <w:rsid w:val="000212B6"/>
    <w:rsid w:val="000252C0"/>
    <w:rsid w:val="00026CC5"/>
    <w:rsid w:val="000343CC"/>
    <w:rsid w:val="000454E9"/>
    <w:rsid w:val="00050823"/>
    <w:rsid w:val="000518B3"/>
    <w:rsid w:val="00080EBC"/>
    <w:rsid w:val="00082867"/>
    <w:rsid w:val="000A763C"/>
    <w:rsid w:val="000D7811"/>
    <w:rsid w:val="000F0505"/>
    <w:rsid w:val="000F5DAB"/>
    <w:rsid w:val="001009CF"/>
    <w:rsid w:val="00101505"/>
    <w:rsid w:val="0011345C"/>
    <w:rsid w:val="00121EEB"/>
    <w:rsid w:val="00133B08"/>
    <w:rsid w:val="00157E47"/>
    <w:rsid w:val="00160D8B"/>
    <w:rsid w:val="001B4318"/>
    <w:rsid w:val="001C07B7"/>
    <w:rsid w:val="001F75CA"/>
    <w:rsid w:val="002312C3"/>
    <w:rsid w:val="00244A38"/>
    <w:rsid w:val="002500A4"/>
    <w:rsid w:val="0025137F"/>
    <w:rsid w:val="0025448E"/>
    <w:rsid w:val="00254DD0"/>
    <w:rsid w:val="00261A64"/>
    <w:rsid w:val="00264C66"/>
    <w:rsid w:val="002878E2"/>
    <w:rsid w:val="00295705"/>
    <w:rsid w:val="002A1D0C"/>
    <w:rsid w:val="002C4BDB"/>
    <w:rsid w:val="002E05B9"/>
    <w:rsid w:val="002E1BF5"/>
    <w:rsid w:val="0030577C"/>
    <w:rsid w:val="00330CA9"/>
    <w:rsid w:val="003764DF"/>
    <w:rsid w:val="00376D05"/>
    <w:rsid w:val="00394384"/>
    <w:rsid w:val="003E1BCF"/>
    <w:rsid w:val="003E3C50"/>
    <w:rsid w:val="004312B4"/>
    <w:rsid w:val="00447DB4"/>
    <w:rsid w:val="00491863"/>
    <w:rsid w:val="004A3717"/>
    <w:rsid w:val="004B33DF"/>
    <w:rsid w:val="004C08D7"/>
    <w:rsid w:val="004C3C8F"/>
    <w:rsid w:val="004C50A1"/>
    <w:rsid w:val="004C6BBD"/>
    <w:rsid w:val="004E099E"/>
    <w:rsid w:val="004F2BC7"/>
    <w:rsid w:val="00517341"/>
    <w:rsid w:val="00534143"/>
    <w:rsid w:val="005418A3"/>
    <w:rsid w:val="005478FE"/>
    <w:rsid w:val="00575361"/>
    <w:rsid w:val="00582FD9"/>
    <w:rsid w:val="005E3096"/>
    <w:rsid w:val="005F637E"/>
    <w:rsid w:val="006023C6"/>
    <w:rsid w:val="00631D59"/>
    <w:rsid w:val="00670EEA"/>
    <w:rsid w:val="006A2731"/>
    <w:rsid w:val="006D0DD5"/>
    <w:rsid w:val="007134C2"/>
    <w:rsid w:val="007261AE"/>
    <w:rsid w:val="00737551"/>
    <w:rsid w:val="00745897"/>
    <w:rsid w:val="00750D5C"/>
    <w:rsid w:val="00757B63"/>
    <w:rsid w:val="007A5886"/>
    <w:rsid w:val="007B5608"/>
    <w:rsid w:val="007D60F5"/>
    <w:rsid w:val="007E5C29"/>
    <w:rsid w:val="007E6396"/>
    <w:rsid w:val="007F5E21"/>
    <w:rsid w:val="0082683E"/>
    <w:rsid w:val="00853410"/>
    <w:rsid w:val="0087197C"/>
    <w:rsid w:val="00890B85"/>
    <w:rsid w:val="0089250F"/>
    <w:rsid w:val="008A2180"/>
    <w:rsid w:val="008B6272"/>
    <w:rsid w:val="008C5972"/>
    <w:rsid w:val="008E4E57"/>
    <w:rsid w:val="0091612E"/>
    <w:rsid w:val="0092053C"/>
    <w:rsid w:val="00931A47"/>
    <w:rsid w:val="00937755"/>
    <w:rsid w:val="009410CC"/>
    <w:rsid w:val="0094407A"/>
    <w:rsid w:val="009C6A35"/>
    <w:rsid w:val="009F657D"/>
    <w:rsid w:val="00A3630B"/>
    <w:rsid w:val="00A41D47"/>
    <w:rsid w:val="00A81A3C"/>
    <w:rsid w:val="00A87582"/>
    <w:rsid w:val="00AA7520"/>
    <w:rsid w:val="00AE5359"/>
    <w:rsid w:val="00B0360A"/>
    <w:rsid w:val="00B060F9"/>
    <w:rsid w:val="00B16F4D"/>
    <w:rsid w:val="00B20FC9"/>
    <w:rsid w:val="00B272CC"/>
    <w:rsid w:val="00B34DC6"/>
    <w:rsid w:val="00B371D2"/>
    <w:rsid w:val="00B4411E"/>
    <w:rsid w:val="00BA0040"/>
    <w:rsid w:val="00BA20D5"/>
    <w:rsid w:val="00BC4D98"/>
    <w:rsid w:val="00BC5A12"/>
    <w:rsid w:val="00BD1575"/>
    <w:rsid w:val="00BE7577"/>
    <w:rsid w:val="00BF6F9D"/>
    <w:rsid w:val="00C0325C"/>
    <w:rsid w:val="00C13FC8"/>
    <w:rsid w:val="00C17CC6"/>
    <w:rsid w:val="00C26BD6"/>
    <w:rsid w:val="00C26EEC"/>
    <w:rsid w:val="00C75182"/>
    <w:rsid w:val="00C92CC5"/>
    <w:rsid w:val="00D03119"/>
    <w:rsid w:val="00D15483"/>
    <w:rsid w:val="00D20E6A"/>
    <w:rsid w:val="00D23052"/>
    <w:rsid w:val="00D57BAC"/>
    <w:rsid w:val="00DB16BB"/>
    <w:rsid w:val="00DB1B2B"/>
    <w:rsid w:val="00DB4C14"/>
    <w:rsid w:val="00E60156"/>
    <w:rsid w:val="00E7564A"/>
    <w:rsid w:val="00E817D0"/>
    <w:rsid w:val="00E95505"/>
    <w:rsid w:val="00EA4A3B"/>
    <w:rsid w:val="00F1136D"/>
    <w:rsid w:val="00F26DFC"/>
    <w:rsid w:val="00F75BF3"/>
    <w:rsid w:val="00F8337B"/>
    <w:rsid w:val="00F97351"/>
    <w:rsid w:val="00FA6BA8"/>
    <w:rsid w:val="00FB2180"/>
    <w:rsid w:val="00FE5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EEB"/>
    <w:rPr>
      <w:sz w:val="24"/>
      <w:szCs w:val="24"/>
    </w:rPr>
  </w:style>
  <w:style w:type="paragraph" w:styleId="1">
    <w:name w:val="heading 1"/>
    <w:basedOn w:val="a"/>
    <w:next w:val="a"/>
    <w:qFormat/>
    <w:rsid w:val="00C17CC6"/>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454E9"/>
    <w:pPr>
      <w:jc w:val="center"/>
    </w:pPr>
    <w:rPr>
      <w:b/>
      <w:sz w:val="32"/>
      <w:szCs w:val="20"/>
    </w:rPr>
  </w:style>
  <w:style w:type="paragraph" w:customStyle="1" w:styleId="a4">
    <w:name w:val=" Знак Знак Знак Знак"/>
    <w:basedOn w:val="a"/>
    <w:rsid w:val="006D0DD5"/>
    <w:pPr>
      <w:spacing w:after="160" w:line="240" w:lineRule="exact"/>
    </w:pPr>
    <w:rPr>
      <w:rFonts w:ascii="Arial" w:hAnsi="Arial" w:cs="Arial"/>
      <w:sz w:val="20"/>
      <w:szCs w:val="20"/>
      <w:lang w:val="en-US" w:eastAsia="en-US"/>
    </w:rPr>
  </w:style>
  <w:style w:type="paragraph" w:styleId="HTML">
    <w:name w:val="HTML Preformatted"/>
    <w:basedOn w:val="a"/>
    <w:link w:val="HTML0"/>
    <w:rsid w:val="006D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D0DD5"/>
    <w:rPr>
      <w:rFonts w:ascii="Courier New" w:hAnsi="Courier New" w:cs="Courier New"/>
      <w:sz w:val="24"/>
      <w:szCs w:val="24"/>
      <w:lang w:val="ru-RU" w:eastAsia="ru-RU" w:bidi="ar-SA"/>
    </w:rPr>
  </w:style>
  <w:style w:type="paragraph" w:styleId="a5">
    <w:name w:val="header"/>
    <w:basedOn w:val="a"/>
    <w:rsid w:val="009C6A35"/>
    <w:pPr>
      <w:tabs>
        <w:tab w:val="center" w:pos="4677"/>
        <w:tab w:val="right" w:pos="9355"/>
      </w:tabs>
    </w:pPr>
  </w:style>
  <w:style w:type="character" w:styleId="a6">
    <w:name w:val="page number"/>
    <w:basedOn w:val="a0"/>
    <w:rsid w:val="009C6A35"/>
  </w:style>
  <w:style w:type="paragraph" w:styleId="a7">
    <w:name w:val="Normal (Web)"/>
    <w:basedOn w:val="a"/>
    <w:rsid w:val="008E4E57"/>
    <w:pPr>
      <w:spacing w:before="100" w:beforeAutospacing="1" w:after="100" w:afterAutospacing="1"/>
    </w:pPr>
  </w:style>
  <w:style w:type="paragraph" w:customStyle="1" w:styleId="Heading">
    <w:name w:val="Heading"/>
    <w:uiPriority w:val="99"/>
    <w:rsid w:val="00394384"/>
    <w:pPr>
      <w:autoSpaceDE w:val="0"/>
      <w:autoSpaceDN w:val="0"/>
      <w:adjustRightInd w:val="0"/>
    </w:pPr>
    <w:rPr>
      <w:rFonts w:ascii="Arial" w:eastAsia="Calibri" w:hAnsi="Arial" w:cs="Arial"/>
      <w:b/>
      <w:bCs/>
      <w:sz w:val="22"/>
      <w:szCs w:val="22"/>
      <w:lang w:eastAsia="en-US"/>
    </w:rPr>
  </w:style>
  <w:style w:type="paragraph" w:styleId="a8">
    <w:name w:val="Balloon Text"/>
    <w:basedOn w:val="a"/>
    <w:link w:val="a9"/>
    <w:rsid w:val="002A1D0C"/>
    <w:rPr>
      <w:rFonts w:ascii="Tahoma" w:hAnsi="Tahoma" w:cs="Tahoma"/>
      <w:sz w:val="16"/>
      <w:szCs w:val="16"/>
    </w:rPr>
  </w:style>
  <w:style w:type="character" w:customStyle="1" w:styleId="a9">
    <w:name w:val="Текст выноски Знак"/>
    <w:basedOn w:val="a0"/>
    <w:link w:val="a8"/>
    <w:rsid w:val="002A1D0C"/>
    <w:rPr>
      <w:rFonts w:ascii="Tahoma" w:hAnsi="Tahoma" w:cs="Tahoma"/>
      <w:sz w:val="16"/>
      <w:szCs w:val="16"/>
    </w:rPr>
  </w:style>
  <w:style w:type="character" w:styleId="aa">
    <w:name w:val="Strong"/>
    <w:basedOn w:val="a0"/>
    <w:uiPriority w:val="22"/>
    <w:qFormat/>
    <w:rsid w:val="00BC4D98"/>
    <w:rPr>
      <w:b/>
      <w:bCs/>
    </w:rPr>
  </w:style>
  <w:style w:type="character" w:styleId="ab">
    <w:name w:val="Hyperlink"/>
    <w:basedOn w:val="a0"/>
    <w:unhideWhenUsed/>
    <w:rsid w:val="004B33DF"/>
    <w:rPr>
      <w:color w:val="0000FF"/>
      <w:u w:val="single"/>
    </w:rPr>
  </w:style>
  <w:style w:type="paragraph" w:customStyle="1" w:styleId="ConsPlusDocList">
    <w:name w:val="  ConsPlusDocList"/>
    <w:next w:val="a"/>
    <w:rsid w:val="00853410"/>
    <w:pPr>
      <w:widowControl w:val="0"/>
      <w:suppressAutoHyphens/>
      <w:autoSpaceDE w:val="0"/>
    </w:pPr>
    <w:rPr>
      <w:rFonts w:ascii="Courier New" w:eastAsia="Courier New" w:hAnsi="Courier New" w:cs="Courier New"/>
      <w:lang w:eastAsia="hi-IN" w:bidi="hi-IN"/>
    </w:rPr>
  </w:style>
  <w:style w:type="paragraph" w:customStyle="1" w:styleId="Pro-Gramma">
    <w:name w:val="Pro-Gramma"/>
    <w:basedOn w:val="a"/>
    <w:link w:val="Pro-Gramma0"/>
    <w:qFormat/>
    <w:rsid w:val="007261AE"/>
    <w:pPr>
      <w:spacing w:before="60" w:after="120" w:line="360" w:lineRule="auto"/>
      <w:ind w:firstLine="709"/>
      <w:jc w:val="both"/>
    </w:pPr>
    <w:rPr>
      <w:sz w:val="28"/>
      <w:szCs w:val="28"/>
      <w:lang/>
    </w:rPr>
  </w:style>
  <w:style w:type="character" w:customStyle="1" w:styleId="Pro-Gramma0">
    <w:name w:val="Pro-Gramma Знак"/>
    <w:link w:val="Pro-Gramma"/>
    <w:rsid w:val="007261AE"/>
    <w:rPr>
      <w:sz w:val="28"/>
      <w:szCs w:val="28"/>
      <w:lang w:bidi="ar-SA"/>
    </w:rPr>
  </w:style>
  <w:style w:type="paragraph" w:customStyle="1" w:styleId="ConsPlusNormal">
    <w:name w:val="ConsPlusNormal"/>
    <w:rsid w:val="007261AE"/>
    <w:pPr>
      <w:widowControl w:val="0"/>
      <w:autoSpaceDE w:val="0"/>
      <w:autoSpaceDN w:val="0"/>
    </w:pPr>
    <w:rPr>
      <w:rFonts w:ascii="Calibri" w:hAnsi="Calibri" w:cs="Calibri"/>
      <w:sz w:val="22"/>
    </w:rPr>
  </w:style>
  <w:style w:type="paragraph" w:customStyle="1" w:styleId="ConsPlusTitle">
    <w:name w:val="ConsPlusTitle"/>
    <w:uiPriority w:val="99"/>
    <w:rsid w:val="007261AE"/>
    <w:pPr>
      <w:widowControl w:val="0"/>
      <w:autoSpaceDE w:val="0"/>
      <w:autoSpaceDN w:val="0"/>
    </w:pPr>
    <w:rPr>
      <w:rFonts w:ascii="Calibri" w:hAnsi="Calibri" w:cs="Calibri"/>
      <w:b/>
      <w:sz w:val="22"/>
    </w:rPr>
  </w:style>
  <w:style w:type="paragraph" w:customStyle="1" w:styleId="ac">
    <w:name w:val="Нормальный (таблица)"/>
    <w:basedOn w:val="a"/>
    <w:next w:val="a"/>
    <w:rsid w:val="00FE5666"/>
    <w:pPr>
      <w:widowControl w:val="0"/>
      <w:autoSpaceDE w:val="0"/>
      <w:autoSpaceDN w:val="0"/>
      <w:adjustRightInd w:val="0"/>
      <w:jc w:val="both"/>
    </w:pPr>
    <w:rPr>
      <w:rFonts w:ascii="Arial" w:hAnsi="Arial"/>
    </w:rPr>
  </w:style>
  <w:style w:type="paragraph" w:styleId="ad">
    <w:name w:val="footer"/>
    <w:basedOn w:val="a"/>
    <w:link w:val="ae"/>
    <w:rsid w:val="00F97351"/>
    <w:pPr>
      <w:tabs>
        <w:tab w:val="center" w:pos="4677"/>
        <w:tab w:val="right" w:pos="9355"/>
      </w:tabs>
    </w:pPr>
  </w:style>
  <w:style w:type="character" w:customStyle="1" w:styleId="ae">
    <w:name w:val="Нижний колонтитул Знак"/>
    <w:basedOn w:val="a0"/>
    <w:link w:val="ad"/>
    <w:rsid w:val="00F97351"/>
    <w:rPr>
      <w:sz w:val="24"/>
      <w:szCs w:val="24"/>
    </w:rPr>
  </w:style>
  <w:style w:type="table" w:styleId="af">
    <w:name w:val="Table Grid"/>
    <w:basedOn w:val="a1"/>
    <w:uiPriority w:val="59"/>
    <w:rsid w:val="00F97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Заголовок №2_"/>
    <w:basedOn w:val="a0"/>
    <w:link w:val="20"/>
    <w:rsid w:val="0094407A"/>
    <w:rPr>
      <w:b/>
      <w:bCs/>
      <w:sz w:val="26"/>
      <w:szCs w:val="26"/>
      <w:shd w:val="clear" w:color="auto" w:fill="FFFFFF"/>
    </w:rPr>
  </w:style>
  <w:style w:type="paragraph" w:customStyle="1" w:styleId="20">
    <w:name w:val="Заголовок №2"/>
    <w:basedOn w:val="a"/>
    <w:link w:val="2"/>
    <w:rsid w:val="0094407A"/>
    <w:pPr>
      <w:widowControl w:val="0"/>
      <w:shd w:val="clear" w:color="auto" w:fill="FFFFFF"/>
      <w:spacing w:before="1500" w:line="360" w:lineRule="exact"/>
      <w:jc w:val="center"/>
      <w:outlineLvl w:val="1"/>
    </w:pPr>
    <w:rPr>
      <w:b/>
      <w:bCs/>
      <w:sz w:val="26"/>
      <w:szCs w:val="26"/>
    </w:rPr>
  </w:style>
  <w:style w:type="character" w:customStyle="1" w:styleId="21">
    <w:name w:val="Основной текст (2)_"/>
    <w:basedOn w:val="a0"/>
    <w:rsid w:val="0094407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94407A"/>
    <w:rPr>
      <w:color w:val="000000"/>
      <w:spacing w:val="0"/>
      <w:w w:val="100"/>
      <w:position w:val="0"/>
      <w:lang w:val="ru-RU" w:eastAsia="ru-RU" w:bidi="ru-RU"/>
    </w:rPr>
  </w:style>
  <w:style w:type="character" w:customStyle="1" w:styleId="2Exact">
    <w:name w:val="Основной текст (2) Exact"/>
    <w:basedOn w:val="a0"/>
    <w:rsid w:val="0094407A"/>
    <w:rPr>
      <w:rFonts w:ascii="Times New Roman" w:eastAsia="Times New Roman" w:hAnsi="Times New Roman" w:cs="Times New Roman"/>
      <w:b w:val="0"/>
      <w:bCs w:val="0"/>
      <w:i w:val="0"/>
      <w:iCs w:val="0"/>
      <w:smallCaps w:val="0"/>
      <w:strike w:val="0"/>
      <w:sz w:val="26"/>
      <w:szCs w:val="26"/>
      <w:u w:val="none"/>
    </w:rPr>
  </w:style>
  <w:style w:type="paragraph" w:styleId="af0">
    <w:name w:val="No Spacing"/>
    <w:uiPriority w:val="1"/>
    <w:qFormat/>
    <w:rsid w:val="00DB4C1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181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9;&#1077;&#1081;&#1082;&#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АДМИНИСТРАЦИЯ                                                               СОШНИКОВСКОГО СЕЛЬСКОГО ПОСЕЛЕНИЯ</vt:lpstr>
    </vt:vector>
  </TitlesOfParts>
  <Company/>
  <LinksUpToDate>false</LinksUpToDate>
  <CharactersWithSpaces>9300</CharactersWithSpaces>
  <SharedDoc>false</SharedDoc>
  <HLinks>
    <vt:vector size="48" baseType="variant">
      <vt:variant>
        <vt:i4>2555954</vt:i4>
      </vt:variant>
      <vt:variant>
        <vt:i4>21</vt:i4>
      </vt:variant>
      <vt:variant>
        <vt:i4>0</vt:i4>
      </vt:variant>
      <vt:variant>
        <vt:i4>5</vt:i4>
      </vt:variant>
      <vt:variant>
        <vt:lpwstr>http://www.ermish.ryazangov.ru/</vt:lpwstr>
      </vt:variant>
      <vt:variant>
        <vt:lpwstr/>
      </vt:variant>
      <vt:variant>
        <vt:i4>2555954</vt:i4>
      </vt:variant>
      <vt:variant>
        <vt:i4>18</vt:i4>
      </vt:variant>
      <vt:variant>
        <vt:i4>0</vt:i4>
      </vt:variant>
      <vt:variant>
        <vt:i4>5</vt:i4>
      </vt:variant>
      <vt:variant>
        <vt:lpwstr>http://www.ermish.ryazangov.ru/</vt:lpwstr>
      </vt:variant>
      <vt:variant>
        <vt:lpwstr/>
      </vt:variant>
      <vt:variant>
        <vt:i4>2555954</vt:i4>
      </vt:variant>
      <vt:variant>
        <vt:i4>15</vt:i4>
      </vt:variant>
      <vt:variant>
        <vt:i4>0</vt:i4>
      </vt:variant>
      <vt:variant>
        <vt:i4>5</vt:i4>
      </vt:variant>
      <vt:variant>
        <vt:lpwstr>http://www.ermish.ryazangov.ru/</vt:lpwstr>
      </vt:variant>
      <vt:variant>
        <vt:lpwstr/>
      </vt:variant>
      <vt:variant>
        <vt:i4>2555954</vt:i4>
      </vt:variant>
      <vt:variant>
        <vt:i4>12</vt:i4>
      </vt:variant>
      <vt:variant>
        <vt:i4>0</vt:i4>
      </vt:variant>
      <vt:variant>
        <vt:i4>5</vt:i4>
      </vt:variant>
      <vt:variant>
        <vt:lpwstr>http://www.ermish.ryazangov.ru/</vt:lpwstr>
      </vt:variant>
      <vt:variant>
        <vt:lpwstr/>
      </vt:variant>
      <vt:variant>
        <vt:i4>2555954</vt:i4>
      </vt:variant>
      <vt:variant>
        <vt:i4>9</vt:i4>
      </vt:variant>
      <vt:variant>
        <vt:i4>0</vt:i4>
      </vt:variant>
      <vt:variant>
        <vt:i4>5</vt:i4>
      </vt:variant>
      <vt:variant>
        <vt:lpwstr>http://www.ermish.ryazangov.ru/</vt:lpwstr>
      </vt:variant>
      <vt:variant>
        <vt:lpwstr/>
      </vt:variant>
      <vt:variant>
        <vt:i4>2555954</vt:i4>
      </vt:variant>
      <vt:variant>
        <vt:i4>6</vt:i4>
      </vt:variant>
      <vt:variant>
        <vt:i4>0</vt:i4>
      </vt:variant>
      <vt:variant>
        <vt:i4>5</vt:i4>
      </vt:variant>
      <vt:variant>
        <vt:lpwstr>http://www.ermish.ryazangov.ru/</vt:lpwstr>
      </vt:variant>
      <vt:variant>
        <vt:lpwstr/>
      </vt:variant>
      <vt:variant>
        <vt:i4>2818098</vt:i4>
      </vt:variant>
      <vt:variant>
        <vt:i4>3</vt:i4>
      </vt:variant>
      <vt:variant>
        <vt:i4>0</vt:i4>
      </vt:variant>
      <vt:variant>
        <vt:i4>5</vt:i4>
      </vt:variant>
      <vt:variant>
        <vt:lpwstr>http://www.ermish.ruazangov.ru/</vt:lpwstr>
      </vt:variant>
      <vt:variant>
        <vt:lpwstr/>
      </vt:variant>
      <vt:variant>
        <vt:i4>2555954</vt:i4>
      </vt:variant>
      <vt:variant>
        <vt:i4>0</vt:i4>
      </vt:variant>
      <vt:variant>
        <vt:i4>0</vt:i4>
      </vt:variant>
      <vt:variant>
        <vt:i4>5</vt:i4>
      </vt:variant>
      <vt:variant>
        <vt:lpwstr>http://www.ermish.ryazangov.ru/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СОШНИКОВСКОГО СЕЛЬСКОГО ПОСЕЛЕНИЯ</dc:title>
  <dc:subject/>
  <dc:creator>GrigoryevaEL</dc:creator>
  <cp:keywords/>
  <cp:lastModifiedBy>Admin</cp:lastModifiedBy>
  <cp:revision>3</cp:revision>
  <cp:lastPrinted>2020-10-07T04:59:00Z</cp:lastPrinted>
  <dcterms:created xsi:type="dcterms:W3CDTF">2021-04-05T09:48:00Z</dcterms:created>
  <dcterms:modified xsi:type="dcterms:W3CDTF">2021-04-05T09:51:00Z</dcterms:modified>
</cp:coreProperties>
</file>