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6" w:rsidRDefault="00F33256" w:rsidP="00D82D96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33256" w:rsidRPr="00F63284" w:rsidTr="00E0165C">
        <w:trPr>
          <w:trHeight w:val="2682"/>
        </w:trPr>
        <w:tc>
          <w:tcPr>
            <w:tcW w:w="3155" w:type="dxa"/>
          </w:tcPr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33256" w:rsidRDefault="00F33256" w:rsidP="00F3325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F33256" w:rsidRPr="00F63284" w:rsidRDefault="00F33256" w:rsidP="00F3325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</w:tc>
        <w:tc>
          <w:tcPr>
            <w:tcW w:w="3155" w:type="dxa"/>
          </w:tcPr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Чойj аймак</w:t>
            </w:r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</w:p>
          <w:p w:rsidR="00F33256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Iypтынг</w:t>
            </w:r>
          </w:p>
          <w:p w:rsidR="00F33256" w:rsidRPr="00F63284" w:rsidRDefault="00F33256" w:rsidP="00E016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администрациязы</w:t>
            </w:r>
          </w:p>
          <w:p w:rsidR="00F33256" w:rsidRPr="00F63284" w:rsidRDefault="00F33256" w:rsidP="00E016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3256" w:rsidRPr="00F63284" w:rsidRDefault="00F33256" w:rsidP="00F3325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3256" w:rsidRPr="00F33256" w:rsidRDefault="00F33256" w:rsidP="00D82D96">
      <w:pPr>
        <w:jc w:val="center"/>
        <w:rPr>
          <w:sz w:val="28"/>
          <w:szCs w:val="28"/>
        </w:rPr>
      </w:pPr>
    </w:p>
    <w:p w:rsidR="00F33256" w:rsidRPr="00F33256" w:rsidRDefault="00F33256" w:rsidP="00D82D96">
      <w:pPr>
        <w:jc w:val="center"/>
        <w:rPr>
          <w:sz w:val="28"/>
          <w:szCs w:val="28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33256" w:rsidRDefault="00F33256" w:rsidP="00D82D96">
      <w:pPr>
        <w:jc w:val="center"/>
        <w:rPr>
          <w:rFonts w:ascii="Georgia" w:hAnsi="Georgia"/>
          <w:b/>
          <w:bCs/>
          <w:color w:val="342E2F"/>
          <w:kern w:val="36"/>
          <w:sz w:val="36"/>
          <w:szCs w:val="36"/>
          <w:lang w:val="en-US"/>
        </w:rPr>
      </w:pPr>
    </w:p>
    <w:p w:rsidR="00FC1A2B" w:rsidRDefault="00FC1A2B" w:rsidP="00F33256">
      <w:pPr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ПОСТАНОВЛЕНИЕ</w:t>
      </w:r>
    </w:p>
    <w:p w:rsidR="00FC1A2B" w:rsidRDefault="00FC1A2B" w:rsidP="00F33256">
      <w:pPr>
        <w:jc w:val="both"/>
        <w:rPr>
          <w:b/>
          <w:bCs/>
          <w:kern w:val="36"/>
          <w:sz w:val="28"/>
          <w:szCs w:val="28"/>
        </w:rPr>
      </w:pPr>
    </w:p>
    <w:p w:rsidR="00F33256" w:rsidRDefault="00F33256" w:rsidP="00F33256">
      <w:pPr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«11» февраля 2020г.                     с. Сейка                                              № </w:t>
      </w:r>
      <w:r w:rsidR="00E3334B">
        <w:rPr>
          <w:b/>
          <w:bCs/>
          <w:kern w:val="36"/>
          <w:sz w:val="28"/>
          <w:szCs w:val="28"/>
        </w:rPr>
        <w:t>12</w:t>
      </w:r>
      <w:r>
        <w:rPr>
          <w:b/>
          <w:bCs/>
          <w:kern w:val="36"/>
          <w:sz w:val="28"/>
          <w:szCs w:val="28"/>
        </w:rPr>
        <w:t xml:space="preserve"> </w:t>
      </w:r>
    </w:p>
    <w:p w:rsidR="00F33256" w:rsidRDefault="00F33256" w:rsidP="00D82D96">
      <w:pPr>
        <w:jc w:val="center"/>
        <w:rPr>
          <w:b/>
          <w:bCs/>
          <w:kern w:val="36"/>
          <w:sz w:val="28"/>
          <w:szCs w:val="28"/>
        </w:rPr>
      </w:pPr>
    </w:p>
    <w:p w:rsidR="00F33256" w:rsidRPr="00F33256" w:rsidRDefault="00F33256" w:rsidP="00D82D96">
      <w:pPr>
        <w:jc w:val="center"/>
        <w:rPr>
          <w:sz w:val="28"/>
          <w:szCs w:val="28"/>
        </w:rPr>
      </w:pPr>
      <w:r w:rsidRPr="00F33256">
        <w:rPr>
          <w:b/>
          <w:bCs/>
          <w:kern w:val="36"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</w:t>
      </w:r>
    </w:p>
    <w:p w:rsidR="00F33256" w:rsidRPr="00F33256" w:rsidRDefault="00F33256" w:rsidP="00D82D96">
      <w:pPr>
        <w:jc w:val="center"/>
        <w:rPr>
          <w:sz w:val="28"/>
          <w:szCs w:val="28"/>
        </w:rPr>
      </w:pPr>
    </w:p>
    <w:p w:rsidR="00FB521E" w:rsidRDefault="00FB521E" w:rsidP="00FB521E">
      <w:pPr>
        <w:jc w:val="both"/>
        <w:rPr>
          <w:sz w:val="27"/>
          <w:szCs w:val="27"/>
        </w:rPr>
      </w:pPr>
    </w:p>
    <w:p w:rsidR="006D6405" w:rsidRPr="006D6405" w:rsidRDefault="006D6405" w:rsidP="00F33256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соответствии со статьей 174.3 Бюджетного кодекса Российской Федер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 xml:space="preserve">ции, Администрация </w:t>
      </w:r>
      <w:r>
        <w:rPr>
          <w:color w:val="242424"/>
          <w:sz w:val="28"/>
          <w:szCs w:val="28"/>
        </w:rPr>
        <w:t xml:space="preserve"> </w:t>
      </w:r>
      <w:r w:rsidR="00F33256">
        <w:rPr>
          <w:color w:val="242424"/>
          <w:sz w:val="28"/>
          <w:szCs w:val="28"/>
        </w:rPr>
        <w:t>муниципального образования Сейкинское сельское посел</w:t>
      </w:r>
      <w:r w:rsidR="00F33256">
        <w:rPr>
          <w:color w:val="242424"/>
          <w:sz w:val="28"/>
          <w:szCs w:val="28"/>
        </w:rPr>
        <w:t>е</w:t>
      </w:r>
      <w:r w:rsidR="00F33256">
        <w:rPr>
          <w:color w:val="242424"/>
          <w:sz w:val="28"/>
          <w:szCs w:val="28"/>
        </w:rPr>
        <w:t>ние</w:t>
      </w:r>
      <w:r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постановляет:</w:t>
      </w:r>
    </w:p>
    <w:p w:rsidR="006D6405" w:rsidRPr="006D6405" w:rsidRDefault="006D6405" w:rsidP="00F33256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1. Утвердить </w:t>
      </w:r>
      <w:hyperlink r:id="rId7" w:anchor="Par28" w:history="1">
        <w:r w:rsidRPr="00FC1A2B">
          <w:rPr>
            <w:sz w:val="28"/>
            <w:szCs w:val="28"/>
            <w:bdr w:val="none" w:sz="0" w:space="0" w:color="auto" w:frame="1"/>
          </w:rPr>
          <w:t>П</w:t>
        </w:r>
      </w:hyperlink>
      <w:r w:rsidRPr="006D6405">
        <w:rPr>
          <w:color w:val="242424"/>
          <w:sz w:val="28"/>
          <w:szCs w:val="28"/>
        </w:rPr>
        <w:t>орядок формирования перечня налоговых расходов и оценки налоговых расходов муниципального образования «</w:t>
      </w:r>
      <w:r w:rsidR="00F33256">
        <w:rPr>
          <w:color w:val="242424"/>
          <w:sz w:val="28"/>
          <w:szCs w:val="28"/>
        </w:rPr>
        <w:t>Сейкинское сельское посел</w:t>
      </w:r>
      <w:r w:rsidR="00F33256">
        <w:rPr>
          <w:color w:val="242424"/>
          <w:sz w:val="28"/>
          <w:szCs w:val="28"/>
        </w:rPr>
        <w:t>е</w:t>
      </w:r>
      <w:r w:rsidR="00F33256">
        <w:rPr>
          <w:color w:val="242424"/>
          <w:sz w:val="28"/>
          <w:szCs w:val="28"/>
        </w:rPr>
        <w:t>ние</w:t>
      </w:r>
      <w:r w:rsidRPr="006D6405">
        <w:rPr>
          <w:color w:val="242424"/>
          <w:sz w:val="28"/>
          <w:szCs w:val="28"/>
        </w:rPr>
        <w:t>».</w:t>
      </w:r>
    </w:p>
    <w:p w:rsidR="006D6405" w:rsidRPr="006D6405" w:rsidRDefault="0058104F" w:rsidP="006D6405">
      <w:pPr>
        <w:spacing w:after="150" w:line="238" w:lineRule="atLeast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</w:t>
      </w:r>
      <w:r w:rsidR="006D6405" w:rsidRPr="006D6405">
        <w:rPr>
          <w:color w:val="242424"/>
          <w:sz w:val="28"/>
          <w:szCs w:val="28"/>
        </w:rPr>
        <w:t>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6D6405" w:rsidRPr="006D6405" w:rsidRDefault="0058104F" w:rsidP="006D6405">
      <w:pPr>
        <w:spacing w:after="150" w:line="238" w:lineRule="atLeast"/>
        <w:ind w:firstLine="709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</w:t>
      </w:r>
      <w:r w:rsidR="006D6405" w:rsidRPr="006D6405">
        <w:rPr>
          <w:color w:val="242424"/>
          <w:sz w:val="28"/>
          <w:szCs w:val="28"/>
        </w:rPr>
        <w:t xml:space="preserve">. Опубликовать настоящее постановление на официальном сайте </w:t>
      </w:r>
      <w:r w:rsidR="00F33256">
        <w:rPr>
          <w:color w:val="242424"/>
          <w:sz w:val="28"/>
          <w:szCs w:val="28"/>
        </w:rPr>
        <w:t>админ</w:t>
      </w:r>
      <w:r w:rsidR="00F33256">
        <w:rPr>
          <w:color w:val="242424"/>
          <w:sz w:val="28"/>
          <w:szCs w:val="28"/>
        </w:rPr>
        <w:t>и</w:t>
      </w:r>
      <w:r w:rsidR="00F33256">
        <w:rPr>
          <w:color w:val="242424"/>
          <w:sz w:val="28"/>
          <w:szCs w:val="28"/>
        </w:rPr>
        <w:t xml:space="preserve">страции муниципального образования </w:t>
      </w:r>
      <w:r>
        <w:rPr>
          <w:color w:val="242424"/>
          <w:sz w:val="28"/>
          <w:szCs w:val="28"/>
        </w:rPr>
        <w:t>«</w:t>
      </w:r>
      <w:r w:rsidR="00F33256">
        <w:rPr>
          <w:color w:val="242424"/>
          <w:sz w:val="28"/>
          <w:szCs w:val="28"/>
        </w:rPr>
        <w:t>Сейкинское сельское поселение</w:t>
      </w:r>
      <w:r>
        <w:rPr>
          <w:color w:val="242424"/>
          <w:sz w:val="28"/>
          <w:szCs w:val="28"/>
        </w:rPr>
        <w:t>»</w:t>
      </w:r>
      <w:r w:rsidR="006D6405" w:rsidRPr="006D6405">
        <w:rPr>
          <w:color w:val="242424"/>
          <w:sz w:val="28"/>
          <w:szCs w:val="28"/>
        </w:rPr>
        <w:t xml:space="preserve"> в сети Интернет</w:t>
      </w:r>
      <w:r>
        <w:rPr>
          <w:color w:val="242424"/>
          <w:sz w:val="28"/>
          <w:szCs w:val="28"/>
        </w:rPr>
        <w:t xml:space="preserve"> с 11.02.2020г</w:t>
      </w:r>
      <w:r w:rsidR="006D6405" w:rsidRPr="006D6405">
        <w:rPr>
          <w:color w:val="242424"/>
          <w:sz w:val="28"/>
          <w:szCs w:val="28"/>
        </w:rPr>
        <w:t>.</w:t>
      </w:r>
    </w:p>
    <w:p w:rsidR="00EE54A4" w:rsidRDefault="00EE54A4" w:rsidP="00D2041A">
      <w:pPr>
        <w:jc w:val="both"/>
        <w:rPr>
          <w:sz w:val="28"/>
          <w:szCs w:val="28"/>
        </w:rPr>
      </w:pPr>
    </w:p>
    <w:p w:rsidR="00F33256" w:rsidRDefault="00F33256" w:rsidP="00D2041A">
      <w:pPr>
        <w:jc w:val="both"/>
        <w:rPr>
          <w:sz w:val="28"/>
          <w:szCs w:val="28"/>
        </w:rPr>
      </w:pPr>
    </w:p>
    <w:p w:rsidR="00F33256" w:rsidRDefault="00F33256" w:rsidP="00D2041A">
      <w:pPr>
        <w:jc w:val="both"/>
        <w:rPr>
          <w:sz w:val="28"/>
          <w:szCs w:val="28"/>
        </w:rPr>
      </w:pPr>
    </w:p>
    <w:p w:rsidR="00F33256" w:rsidRPr="00D2041A" w:rsidRDefault="00F33256" w:rsidP="00D2041A">
      <w:pPr>
        <w:jc w:val="both"/>
        <w:rPr>
          <w:sz w:val="28"/>
          <w:szCs w:val="28"/>
        </w:rPr>
      </w:pPr>
    </w:p>
    <w:p w:rsidR="005E0BDB" w:rsidRDefault="002B345B" w:rsidP="00FE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50AC">
        <w:rPr>
          <w:sz w:val="28"/>
          <w:szCs w:val="28"/>
        </w:rPr>
        <w:t xml:space="preserve">администрации </w:t>
      </w:r>
      <w:r w:rsidR="00C75F45" w:rsidRPr="00D2041A">
        <w:rPr>
          <w:sz w:val="28"/>
          <w:szCs w:val="28"/>
        </w:rPr>
        <w:tab/>
      </w:r>
    </w:p>
    <w:p w:rsidR="00F33256" w:rsidRDefault="005E0BDB" w:rsidP="00FE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5F45" w:rsidRDefault="005E0BDB" w:rsidP="00FE50A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256">
        <w:rPr>
          <w:color w:val="242424"/>
          <w:sz w:val="28"/>
          <w:szCs w:val="28"/>
        </w:rPr>
        <w:t>Сейкинское сельское поселение</w:t>
      </w:r>
      <w:r>
        <w:rPr>
          <w:sz w:val="28"/>
          <w:szCs w:val="28"/>
        </w:rPr>
        <w:t>»</w:t>
      </w:r>
      <w:r w:rsidR="00C75F45" w:rsidRPr="00D2041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3325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F33256">
        <w:rPr>
          <w:sz w:val="28"/>
          <w:szCs w:val="28"/>
        </w:rPr>
        <w:t>Ю.В. Семикина</w:t>
      </w:r>
      <w:r w:rsidR="00C75F45" w:rsidRPr="00D2041A">
        <w:rPr>
          <w:sz w:val="28"/>
          <w:szCs w:val="28"/>
        </w:rPr>
        <w:tab/>
      </w:r>
      <w:r w:rsidR="002B345B">
        <w:rPr>
          <w:sz w:val="28"/>
          <w:szCs w:val="28"/>
        </w:rPr>
        <w:t xml:space="preserve">                            </w:t>
      </w:r>
      <w:r w:rsidR="00C75F45" w:rsidRPr="00D2041A">
        <w:rPr>
          <w:sz w:val="28"/>
          <w:szCs w:val="28"/>
        </w:rPr>
        <w:tab/>
      </w:r>
      <w:r w:rsidR="00C75F45" w:rsidRPr="00D2041A">
        <w:rPr>
          <w:sz w:val="28"/>
          <w:szCs w:val="28"/>
        </w:rPr>
        <w:tab/>
      </w:r>
      <w:r w:rsidR="00C75F45" w:rsidRPr="00D2041A">
        <w:rPr>
          <w:sz w:val="28"/>
          <w:szCs w:val="28"/>
        </w:rPr>
        <w:tab/>
      </w: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104F" w:rsidRDefault="0058104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104F" w:rsidRDefault="0058104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104F" w:rsidRDefault="0058104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C2F" w:rsidRDefault="00E33C2F" w:rsidP="00AB642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256" w:rsidRDefault="00F33256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75F45" w:rsidRPr="00AB642C" w:rsidRDefault="002B345B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75F45" w:rsidRPr="00AB642C">
        <w:rPr>
          <w:sz w:val="28"/>
          <w:szCs w:val="28"/>
        </w:rPr>
        <w:t>остановлени</w:t>
      </w:r>
      <w:r w:rsidR="00637FBE" w:rsidRPr="00AB642C">
        <w:rPr>
          <w:sz w:val="28"/>
          <w:szCs w:val="28"/>
        </w:rPr>
        <w:t>ем</w:t>
      </w:r>
      <w:r w:rsidR="00C75F45" w:rsidRPr="00AB642C">
        <w:rPr>
          <w:sz w:val="28"/>
          <w:szCs w:val="28"/>
        </w:rPr>
        <w:t xml:space="preserve"> </w:t>
      </w:r>
      <w:r w:rsidR="0073202C" w:rsidRPr="00AB642C">
        <w:rPr>
          <w:sz w:val="28"/>
          <w:szCs w:val="28"/>
        </w:rPr>
        <w:t>Администрации</w:t>
      </w:r>
      <w:r w:rsidR="00C75F45" w:rsidRPr="00AB642C">
        <w:rPr>
          <w:sz w:val="28"/>
          <w:szCs w:val="28"/>
        </w:rPr>
        <w:t xml:space="preserve"> </w:t>
      </w:r>
    </w:p>
    <w:p w:rsidR="00E33C2F" w:rsidRDefault="002B345B" w:rsidP="00AB642C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2041A">
        <w:rPr>
          <w:iCs/>
          <w:sz w:val="28"/>
          <w:szCs w:val="28"/>
        </w:rPr>
        <w:t xml:space="preserve">муниципального образования </w:t>
      </w:r>
    </w:p>
    <w:p w:rsidR="00F33256" w:rsidRDefault="00F33256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242424"/>
          <w:sz w:val="28"/>
          <w:szCs w:val="28"/>
        </w:rPr>
        <w:t>Сейкинское сельское поселение</w:t>
      </w:r>
      <w:r w:rsidRPr="00AB642C">
        <w:rPr>
          <w:sz w:val="28"/>
          <w:szCs w:val="28"/>
        </w:rPr>
        <w:t xml:space="preserve"> </w:t>
      </w:r>
    </w:p>
    <w:p w:rsidR="00C75F45" w:rsidRPr="00AB642C" w:rsidRDefault="00C75F45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642C">
        <w:rPr>
          <w:sz w:val="28"/>
          <w:szCs w:val="28"/>
        </w:rPr>
        <w:t xml:space="preserve">от </w:t>
      </w:r>
      <w:r w:rsidR="00F33256">
        <w:rPr>
          <w:sz w:val="28"/>
          <w:szCs w:val="28"/>
        </w:rPr>
        <w:t xml:space="preserve">11.02.2020 </w:t>
      </w:r>
      <w:r w:rsidRPr="00AB642C">
        <w:rPr>
          <w:sz w:val="28"/>
          <w:szCs w:val="28"/>
        </w:rPr>
        <w:t xml:space="preserve">г. № </w:t>
      </w:r>
      <w:r w:rsidR="0058104F">
        <w:rPr>
          <w:sz w:val="28"/>
          <w:szCs w:val="28"/>
        </w:rPr>
        <w:t>12</w:t>
      </w:r>
    </w:p>
    <w:p w:rsidR="00213216" w:rsidRPr="00AB642C" w:rsidRDefault="00213216" w:rsidP="00AB64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bookmarkStart w:id="0" w:name="Par49"/>
    <w:bookmarkEnd w:id="0"/>
    <w:p w:rsidR="006D6405" w:rsidRPr="00F33256" w:rsidRDefault="00072F72" w:rsidP="00F33256">
      <w:pPr>
        <w:spacing w:line="238" w:lineRule="atLeast"/>
        <w:ind w:firstLine="709"/>
        <w:jc w:val="center"/>
        <w:rPr>
          <w:sz w:val="28"/>
          <w:szCs w:val="28"/>
        </w:rPr>
      </w:pPr>
      <w:r w:rsidRPr="00F33256">
        <w:rPr>
          <w:sz w:val="28"/>
          <w:szCs w:val="28"/>
        </w:rPr>
        <w:fldChar w:fldCharType="begin"/>
      </w:r>
      <w:r w:rsidR="006D6405" w:rsidRPr="00F33256">
        <w:rPr>
          <w:sz w:val="28"/>
          <w:szCs w:val="28"/>
        </w:rPr>
        <w:instrText xml:space="preserve"> HYPERLINK "http://www.krgadm.ru/regulatory/10607/" \l "Par28" </w:instrText>
      </w:r>
      <w:r w:rsidRPr="00F33256">
        <w:rPr>
          <w:sz w:val="28"/>
          <w:szCs w:val="28"/>
        </w:rPr>
        <w:fldChar w:fldCharType="separate"/>
      </w:r>
      <w:r w:rsidR="006D6405" w:rsidRPr="00F33256">
        <w:rPr>
          <w:sz w:val="28"/>
          <w:szCs w:val="28"/>
          <w:bdr w:val="none" w:sz="0" w:space="0" w:color="auto" w:frame="1"/>
        </w:rPr>
        <w:t>П</w:t>
      </w:r>
      <w:r w:rsidRPr="00F33256">
        <w:rPr>
          <w:sz w:val="28"/>
          <w:szCs w:val="28"/>
        </w:rPr>
        <w:fldChar w:fldCharType="end"/>
      </w:r>
      <w:r w:rsidR="006D6405" w:rsidRPr="00F33256">
        <w:rPr>
          <w:sz w:val="28"/>
          <w:szCs w:val="28"/>
        </w:rPr>
        <w:t>орядок</w:t>
      </w:r>
    </w:p>
    <w:p w:rsidR="006D6405" w:rsidRPr="006D6405" w:rsidRDefault="006D6405" w:rsidP="00F33256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формирования перечня налоговых расходов и оценки налоговых расходов муниципального образования «</w:t>
      </w:r>
      <w:r w:rsidR="00F33256">
        <w:rPr>
          <w:color w:val="242424"/>
          <w:sz w:val="28"/>
          <w:szCs w:val="28"/>
        </w:rPr>
        <w:t>Сейкинское сельское поселение</w:t>
      </w:r>
      <w:r w:rsidRPr="006D6405">
        <w:rPr>
          <w:color w:val="242424"/>
          <w:sz w:val="28"/>
          <w:szCs w:val="28"/>
        </w:rPr>
        <w:t>»</w:t>
      </w:r>
    </w:p>
    <w:p w:rsidR="006D6405" w:rsidRPr="006D6405" w:rsidRDefault="006D6405" w:rsidP="00F33256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I. Общие положения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1. Настоящий Порядок определяют правила формирования перечня налог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вых расходов (далее – перечень) и оценки налоговых расходов (далее – оценка) муниципального образования «</w:t>
      </w:r>
      <w:r w:rsidR="003171CE">
        <w:rPr>
          <w:color w:val="242424"/>
          <w:sz w:val="28"/>
          <w:szCs w:val="28"/>
        </w:rPr>
        <w:t>Сейкинское сельское поселение</w:t>
      </w:r>
      <w:r w:rsidRPr="006D6405">
        <w:rPr>
          <w:color w:val="242424"/>
          <w:sz w:val="28"/>
          <w:szCs w:val="28"/>
        </w:rPr>
        <w:t>» (далее - муниц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пальное образование).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граммам.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4. Кураторы налоговых расходов - орган местного самоуправления, (орган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зация), ответственный в соответствии с полномочиями, установленными норм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тивными правовыми актами муниципального образования, за достижение соо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ветствующих налоговому расходу целей муниципальных программ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 и (или) целей социально-экономической политики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образования, не относящихся к муниципальным программам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5. Перечень налоговых расходов (налоговых льгот)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6. Принадлежность налоговых расходов муниципальным программам опр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7. Налоговые расходы (налоговые льготы), соответствующие целям соц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ально-экономической политики муниципального образования, реализуемые в рамках нескольких муниципальных программ муниципального образования, о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носятся к нераспределенным налоговым расходам (налоговым льготам).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8. Налоговые расходы (налоговые льготы), которые не соответствуют пер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численным выше критериям, относятся к непрограммным налоговым расходам (налоговым льготам).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9. Нормативные характеристики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зования» - сведения о положениях нормативных правовых актов, которыми пр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дусматриваются налоговые льготы, освобождения и иные преференции по нал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гам, сборам (далее-льготы), наименованиях налогов, сборов, по которым устано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лены льготы, категориях плательщиков, для которых предусмотрены льготы, а также иные характеристики по перечню согласно </w:t>
      </w:r>
      <w:hyperlink r:id="rId8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приложению</w:t>
        </w:r>
      </w:hyperlink>
      <w:r w:rsidRPr="006D6405">
        <w:rPr>
          <w:color w:val="242424"/>
          <w:sz w:val="28"/>
          <w:szCs w:val="28"/>
        </w:rPr>
        <w:t>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10. Фискальные характеристики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зования - сведения об объеме льгот, предоставленных плательщикам, о численн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сти получателей льгот, об объеме налогов, сборов, задекларированных ими для уплаты в местный бюджет, предусмотренные </w:t>
      </w:r>
      <w:hyperlink r:id="rId9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</w:t>
      </w:r>
      <w:r w:rsidRPr="006D6405">
        <w:rPr>
          <w:color w:val="242424"/>
          <w:sz w:val="28"/>
          <w:szCs w:val="28"/>
        </w:rPr>
        <w:t>д</w:t>
      </w:r>
      <w:r w:rsidRPr="006D6405">
        <w:rPr>
          <w:color w:val="242424"/>
          <w:sz w:val="28"/>
          <w:szCs w:val="28"/>
        </w:rPr>
        <w:t>ку.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11. Целевые характеристики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- сведения о целях предоставления, показателях (индикаторах) достижения целей предоставления льготы, а также иные характеристики, предусмотре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ные </w:t>
      </w:r>
      <w:hyperlink r:id="rId10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Порядку.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13. Оценка объемов налоговых расходов муниципального образования - о</w:t>
      </w:r>
      <w:r w:rsidRPr="006D6405">
        <w:rPr>
          <w:color w:val="242424"/>
          <w:sz w:val="28"/>
          <w:szCs w:val="28"/>
        </w:rPr>
        <w:t>п</w:t>
      </w:r>
      <w:r w:rsidRPr="006D6405">
        <w:rPr>
          <w:color w:val="242424"/>
          <w:sz w:val="28"/>
          <w:szCs w:val="28"/>
        </w:rPr>
        <w:t>ределение объемов выпадающих доходов бюджетов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обусловленных льготами, предоставленными плательщикам.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14. Оценка эффективности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- комплекс мероприятий, позволяющих сделать вывод о целесообразности и результативности предоставления плательщикам льгот исходя из целевых хара</w:t>
      </w:r>
      <w:r w:rsidRPr="006D6405">
        <w:rPr>
          <w:color w:val="242424"/>
          <w:sz w:val="28"/>
          <w:szCs w:val="28"/>
        </w:rPr>
        <w:t>к</w:t>
      </w:r>
      <w:r w:rsidRPr="006D6405">
        <w:rPr>
          <w:color w:val="242424"/>
          <w:sz w:val="28"/>
          <w:szCs w:val="28"/>
        </w:rPr>
        <w:t>теристик налоговых расходов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обходимостью обеспечения социальной защиты (поддержки) населения.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16. Стимулирующие налоговые расходы муниципального образования -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левая категория налоговых расходов муниципального образования, предпол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гающих стимулирование экономической активности субъектов предпринимател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ской деятельности и последующее увеличение доходов бюджетов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 xml:space="preserve">18. В целях оценки налоговых расходов муниципального образования </w:t>
      </w:r>
      <w:r w:rsidR="00683F87">
        <w:rPr>
          <w:color w:val="242424"/>
          <w:sz w:val="28"/>
          <w:szCs w:val="28"/>
        </w:rPr>
        <w:t>сел</w:t>
      </w:r>
      <w:r w:rsidR="00683F87">
        <w:rPr>
          <w:color w:val="242424"/>
          <w:sz w:val="28"/>
          <w:szCs w:val="28"/>
        </w:rPr>
        <w:t>ь</w:t>
      </w:r>
      <w:r w:rsidR="00683F87">
        <w:rPr>
          <w:color w:val="242424"/>
          <w:sz w:val="28"/>
          <w:szCs w:val="28"/>
        </w:rPr>
        <w:t xml:space="preserve">ская </w:t>
      </w:r>
      <w:r w:rsidRPr="006D6405">
        <w:rPr>
          <w:color w:val="242424"/>
          <w:sz w:val="28"/>
          <w:szCs w:val="28"/>
        </w:rPr>
        <w:t>администраци</w:t>
      </w:r>
      <w:r w:rsidR="00683F87">
        <w:rPr>
          <w:color w:val="242424"/>
          <w:sz w:val="28"/>
          <w:szCs w:val="28"/>
        </w:rPr>
        <w:t>я</w:t>
      </w:r>
      <w:r w:rsidRPr="006D6405">
        <w:rPr>
          <w:color w:val="242424"/>
          <w:sz w:val="28"/>
          <w:szCs w:val="28"/>
        </w:rPr>
        <w:t xml:space="preserve"> </w:t>
      </w:r>
      <w:r w:rsidR="00391B89">
        <w:rPr>
          <w:color w:val="242424"/>
          <w:sz w:val="28"/>
          <w:szCs w:val="28"/>
        </w:rPr>
        <w:t>(наименование)</w:t>
      </w:r>
      <w:r w:rsidR="00391B89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(далее –</w:t>
      </w:r>
      <w:r w:rsidR="00683F87">
        <w:rPr>
          <w:color w:val="242424"/>
          <w:sz w:val="28"/>
          <w:szCs w:val="28"/>
        </w:rPr>
        <w:t xml:space="preserve"> Администрация</w:t>
      </w:r>
      <w:r w:rsidRPr="006D6405">
        <w:rPr>
          <w:color w:val="242424"/>
          <w:sz w:val="28"/>
          <w:szCs w:val="28"/>
        </w:rPr>
        <w:t>):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формирует оценку объемов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за отчетный финансовый год, а также оценку объемов налоговых расходов муниципального образования на текущий финансовый год, очередной финанс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вый год и плановый период;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19. В целях оценки налоговых расходов муниципального образования нал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 xml:space="preserve">говый орган формирует, и представляют в </w:t>
      </w:r>
      <w:r w:rsidR="00683F87">
        <w:rPr>
          <w:color w:val="242424"/>
          <w:sz w:val="28"/>
          <w:szCs w:val="28"/>
        </w:rPr>
        <w:t>Администрацию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в отношении каждого налогового расхода информацию о фискальных характеристиках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муниципального образования за отчетный финансовый год, а также инфо</w:t>
      </w:r>
      <w:r w:rsidRPr="006D6405">
        <w:rPr>
          <w:color w:val="242424"/>
          <w:sz w:val="28"/>
          <w:szCs w:val="28"/>
        </w:rPr>
        <w:t>р</w:t>
      </w:r>
      <w:r w:rsidRPr="006D6405">
        <w:rPr>
          <w:color w:val="242424"/>
          <w:sz w:val="28"/>
          <w:szCs w:val="28"/>
        </w:rPr>
        <w:t>мацию о стимулирующих налоговых расходах муниципального образования за 6 лет, предшествующих отчетному финансовому году.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20. В целях оценки налоговых расходов муниципального образования кур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торы налоговых расходов: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формируют информацию о нормативных, целевых и фискальных хара</w:t>
      </w:r>
      <w:r w:rsidRPr="006D6405">
        <w:rPr>
          <w:color w:val="242424"/>
          <w:sz w:val="28"/>
          <w:szCs w:val="28"/>
        </w:rPr>
        <w:t>к</w:t>
      </w:r>
      <w:r w:rsidRPr="006D6405">
        <w:rPr>
          <w:color w:val="242424"/>
          <w:sz w:val="28"/>
          <w:szCs w:val="28"/>
        </w:rPr>
        <w:t>теристиках налоговых расходов муниципального образования, предусмотре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ную </w:t>
      </w:r>
      <w:hyperlink r:id="rId11" w:anchor="Par13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приложением</w:t>
        </w:r>
      </w:hyperlink>
      <w:r w:rsidRPr="006D6405">
        <w:rPr>
          <w:color w:val="242424"/>
          <w:sz w:val="28"/>
          <w:szCs w:val="28"/>
        </w:rPr>
        <w:t> к настоящему Порядку;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</w:t>
      </w:r>
      <w:r w:rsidR="00683F87" w:rsidRPr="00683F87">
        <w:rPr>
          <w:color w:val="242424"/>
          <w:sz w:val="28"/>
          <w:szCs w:val="28"/>
        </w:rPr>
        <w:t xml:space="preserve"> </w:t>
      </w:r>
      <w:r w:rsidR="00683F87">
        <w:rPr>
          <w:color w:val="242424"/>
          <w:sz w:val="28"/>
          <w:szCs w:val="28"/>
        </w:rPr>
        <w:t>Администрацию</w:t>
      </w:r>
      <w:r w:rsidRPr="006D6405">
        <w:rPr>
          <w:color w:val="242424"/>
          <w:sz w:val="28"/>
          <w:szCs w:val="28"/>
        </w:rPr>
        <w:t>.</w:t>
      </w:r>
    </w:p>
    <w:p w:rsidR="006D6405" w:rsidRPr="006D6405" w:rsidRDefault="006D6405" w:rsidP="003171CE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II. Формирование перечня налоговых расходов</w:t>
      </w:r>
    </w:p>
    <w:p w:rsidR="006D6405" w:rsidRPr="006D6405" w:rsidRDefault="006D6405" w:rsidP="003171CE">
      <w:pPr>
        <w:spacing w:after="150" w:line="238" w:lineRule="atLeast"/>
        <w:ind w:firstLine="709"/>
        <w:jc w:val="center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муниципального образования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21.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ванные органы местного самоуправления (организации), которые предлагается определить проектом перечня налоговых расходов в качестве кураторов налог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вых расходов.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22. Органы и организации, указанные в </w:t>
      </w:r>
      <w:hyperlink r:id="rId12" w:anchor="Par62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 xml:space="preserve">21 настоящего Порядка в срок до 15 октября текущего финансового года рассматривают проект перечня </w:t>
      </w:r>
      <w:r w:rsidRPr="006D6405">
        <w:rPr>
          <w:color w:val="242424"/>
          <w:sz w:val="28"/>
          <w:szCs w:val="28"/>
        </w:rPr>
        <w:lastRenderedPageBreak/>
        <w:t>налоговых расходов на предмет предлагаемого распределения налоговых расх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дов муниципального образования в соответствии с целями муниципальных пр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грамм муниципального образования, их структурных элементов и (или) напра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лениям деятельности, не входящим в муниципальные программы муниципальн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го образования, и определения кураторов налоговых расходов, и в случае нес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 xml:space="preserve">гласия с указанным распределением направляют в </w:t>
      </w:r>
      <w:r w:rsidR="00683F87">
        <w:rPr>
          <w:color w:val="242424"/>
          <w:sz w:val="28"/>
          <w:szCs w:val="28"/>
        </w:rPr>
        <w:t xml:space="preserve">Администрацию </w:t>
      </w:r>
      <w:r w:rsidRPr="006D6405">
        <w:rPr>
          <w:color w:val="242424"/>
          <w:sz w:val="28"/>
          <w:szCs w:val="28"/>
        </w:rPr>
        <w:t>предложения по уточнению проекта перечня налоговых расходов.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 xml:space="preserve">В случае если результаты рассмотрения не направлены в </w:t>
      </w:r>
      <w:r w:rsidR="00683F87">
        <w:rPr>
          <w:color w:val="242424"/>
          <w:sz w:val="28"/>
          <w:szCs w:val="28"/>
        </w:rPr>
        <w:t xml:space="preserve">Администрацию </w:t>
      </w:r>
      <w:r w:rsidRPr="006D6405">
        <w:rPr>
          <w:color w:val="242424"/>
          <w:sz w:val="28"/>
          <w:szCs w:val="28"/>
        </w:rPr>
        <w:t>в течение срока, указанного в </w:t>
      </w:r>
      <w:hyperlink r:id="rId13" w:anchor="Par63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абзаце первом</w:t>
        </w:r>
      </w:hyperlink>
      <w:r w:rsidRPr="006D6405">
        <w:rPr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зиций.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23. Перечень налоговых расходов муниципального образования на очере</w:t>
      </w:r>
      <w:r w:rsidRPr="006D6405">
        <w:rPr>
          <w:color w:val="242424"/>
          <w:sz w:val="28"/>
          <w:szCs w:val="28"/>
        </w:rPr>
        <w:t>д</w:t>
      </w:r>
      <w:r w:rsidRPr="006D6405">
        <w:rPr>
          <w:color w:val="242424"/>
          <w:sz w:val="28"/>
          <w:szCs w:val="28"/>
        </w:rPr>
        <w:t>ной финансовый год формируется до 15 ноября текущего финансового года и у</w:t>
      </w:r>
      <w:r w:rsidRPr="006D6405">
        <w:rPr>
          <w:color w:val="242424"/>
          <w:sz w:val="28"/>
          <w:szCs w:val="28"/>
        </w:rPr>
        <w:t>т</w:t>
      </w:r>
      <w:r w:rsidRPr="006D6405">
        <w:rPr>
          <w:color w:val="242424"/>
          <w:sz w:val="28"/>
          <w:szCs w:val="28"/>
        </w:rPr>
        <w:t>верждается приказом финансового отдела до 1 декабря текущего финансового г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да. В перечне налоговых расходов должна содержаться информация о нормати</w:t>
      </w:r>
      <w:r w:rsidRPr="006D6405">
        <w:rPr>
          <w:color w:val="242424"/>
          <w:sz w:val="28"/>
          <w:szCs w:val="28"/>
        </w:rPr>
        <w:t>в</w:t>
      </w:r>
      <w:r w:rsidRPr="006D6405">
        <w:rPr>
          <w:color w:val="242424"/>
          <w:sz w:val="28"/>
          <w:szCs w:val="28"/>
        </w:rPr>
        <w:t>ных, целевых и фискальных характеристиках налоговых расходов.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случае уточнения структурных элементов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 в рамках рассмотрения и утверждения проекта реш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ния о местном бюджете на очередной финансовый год и плановый период, пер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чень налоговых расходов утверждается до 30 декабря текущего финансового года.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24. В срок, не позднее 15 рабочих дней после завершения процедур, уст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новленных в пункте 23 настоящего Порядка, перечень налоговых расходов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ципального образования размещается на официальном сайте муниципально</w:t>
      </w:r>
      <w:r w:rsidR="00391B89">
        <w:rPr>
          <w:color w:val="242424"/>
          <w:sz w:val="28"/>
          <w:szCs w:val="28"/>
        </w:rPr>
        <w:t>го</w:t>
      </w:r>
      <w:r w:rsidRPr="006D6405">
        <w:rPr>
          <w:color w:val="242424"/>
          <w:sz w:val="28"/>
          <w:szCs w:val="28"/>
        </w:rPr>
        <w:t xml:space="preserve"> о</w:t>
      </w:r>
      <w:r w:rsidRPr="006D6405">
        <w:rPr>
          <w:color w:val="242424"/>
          <w:sz w:val="28"/>
          <w:szCs w:val="28"/>
        </w:rPr>
        <w:t>б</w:t>
      </w:r>
      <w:r w:rsidRPr="006D6405">
        <w:rPr>
          <w:color w:val="242424"/>
          <w:sz w:val="28"/>
          <w:szCs w:val="28"/>
        </w:rPr>
        <w:t>разовани</w:t>
      </w:r>
      <w:r w:rsidR="00391B89">
        <w:rPr>
          <w:color w:val="242424"/>
          <w:sz w:val="28"/>
          <w:szCs w:val="28"/>
        </w:rPr>
        <w:t>я</w:t>
      </w:r>
      <w:r w:rsidRPr="006D6405">
        <w:rPr>
          <w:color w:val="242424"/>
          <w:sz w:val="28"/>
          <w:szCs w:val="28"/>
        </w:rPr>
        <w:t xml:space="preserve"> в информационно-телекоммуникационной сети «Интернет».</w:t>
      </w:r>
    </w:p>
    <w:p w:rsid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25. В случае внесения изменений в перечень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образования, структурные элементы муниципальных программ м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ниципального образования и (или) в случае изменения полномочий органов и о</w:t>
      </w:r>
      <w:r w:rsidRPr="006D6405">
        <w:rPr>
          <w:color w:val="242424"/>
          <w:sz w:val="28"/>
          <w:szCs w:val="28"/>
        </w:rPr>
        <w:t>р</w:t>
      </w:r>
      <w:r w:rsidRPr="006D6405">
        <w:rPr>
          <w:color w:val="242424"/>
          <w:sz w:val="28"/>
          <w:szCs w:val="28"/>
        </w:rPr>
        <w:t>ганизаций, указанных в </w:t>
      </w:r>
      <w:hyperlink r:id="rId14" w:anchor="Par62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>21 настоящего Порядка, в связи с которыми во</w:t>
      </w:r>
      <w:r w:rsidRPr="006D6405">
        <w:rPr>
          <w:color w:val="242424"/>
          <w:sz w:val="28"/>
          <w:szCs w:val="28"/>
        </w:rPr>
        <w:t>з</w:t>
      </w:r>
      <w:r w:rsidRPr="006D6405">
        <w:rPr>
          <w:color w:val="242424"/>
          <w:sz w:val="28"/>
          <w:szCs w:val="28"/>
        </w:rPr>
        <w:t>никает необходимость внесения изменений в перечень налоговых расходов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 xml:space="preserve">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683F87">
        <w:rPr>
          <w:color w:val="242424"/>
          <w:sz w:val="28"/>
          <w:szCs w:val="28"/>
        </w:rPr>
        <w:t xml:space="preserve">Администрацию </w:t>
      </w:r>
      <w:r w:rsidRPr="006D6405">
        <w:rPr>
          <w:color w:val="242424"/>
          <w:sz w:val="28"/>
          <w:szCs w:val="28"/>
        </w:rPr>
        <w:t>соответствующую информацию для уточнения указанного перечня налоговых расходов муниципального образования.</w:t>
      </w:r>
    </w:p>
    <w:p w:rsidR="00760433" w:rsidRPr="006D6405" w:rsidRDefault="00760433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III. Порядок оценки налоговых расходов муниципального образования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27. Оценка эффективности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(в том числе нераспределенных) осуществляется кураторами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и включает: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оценку целесообразности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оценку результативности налоговых расходов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 целях оценки эффективности налоговых расходов муниципального обр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 xml:space="preserve">зования </w:t>
      </w:r>
      <w:r w:rsidR="00683F87">
        <w:rPr>
          <w:color w:val="242424"/>
          <w:sz w:val="28"/>
          <w:szCs w:val="28"/>
        </w:rPr>
        <w:t>Администрация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формирует и направляет ежегодно, до 1 сентября тек</w:t>
      </w:r>
      <w:r w:rsidRPr="006D6405">
        <w:rPr>
          <w:color w:val="242424"/>
          <w:sz w:val="28"/>
          <w:szCs w:val="28"/>
        </w:rPr>
        <w:t>у</w:t>
      </w:r>
      <w:r w:rsidRPr="006D6405">
        <w:rPr>
          <w:color w:val="242424"/>
          <w:sz w:val="28"/>
          <w:szCs w:val="28"/>
        </w:rPr>
        <w:t>щего финансового года, кураторам налоговых расходов оценку фактических об</w:t>
      </w:r>
      <w:r w:rsidRPr="006D6405">
        <w:rPr>
          <w:color w:val="242424"/>
          <w:sz w:val="28"/>
          <w:szCs w:val="28"/>
        </w:rPr>
        <w:t>ъ</w:t>
      </w:r>
      <w:r w:rsidRPr="006D6405">
        <w:rPr>
          <w:color w:val="242424"/>
          <w:sz w:val="28"/>
          <w:szCs w:val="28"/>
        </w:rPr>
        <w:t>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ных характеристик налоговых расходов муниципального образования на основ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нии информации налогового органа.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28. Критериями целесообразности налоговых расходов муниципального о</w:t>
      </w:r>
      <w:r w:rsidRPr="006D6405">
        <w:rPr>
          <w:color w:val="242424"/>
          <w:sz w:val="28"/>
          <w:szCs w:val="28"/>
        </w:rPr>
        <w:t>б</w:t>
      </w:r>
      <w:r w:rsidRPr="006D6405">
        <w:rPr>
          <w:color w:val="242424"/>
          <w:sz w:val="28"/>
          <w:szCs w:val="28"/>
        </w:rPr>
        <w:t>разования являются: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</w:t>
      </w:r>
      <w:r w:rsidRPr="006D6405">
        <w:rPr>
          <w:color w:val="242424"/>
          <w:sz w:val="28"/>
          <w:szCs w:val="28"/>
        </w:rPr>
        <w:t>н</w:t>
      </w:r>
      <w:r w:rsidRPr="006D6405">
        <w:rPr>
          <w:color w:val="242424"/>
          <w:sz w:val="28"/>
          <w:szCs w:val="28"/>
        </w:rPr>
        <w:t>тов и (или) целям социально-экономической политики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ния, не относящимся к муниципальным программам муниципального образов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ния (в отношении непрограммных налоговых расходов);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тельщиков, за 5-летний период.</w:t>
      </w:r>
    </w:p>
    <w:p w:rsidR="006D6405" w:rsidRP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29. В случае несоответствия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хотя бы одному из критериев, указанных в </w:t>
      </w:r>
      <w:hyperlink r:id="rId15" w:anchor="Par80" w:history="1">
        <w:r w:rsidRPr="006D6405">
          <w:rPr>
            <w:color w:val="014591"/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6D6405">
        <w:rPr>
          <w:color w:val="242424"/>
          <w:sz w:val="28"/>
          <w:szCs w:val="28"/>
        </w:rPr>
        <w:t xml:space="preserve">28 настоящего Порядка, куратору налогового расхода надлежит представить в </w:t>
      </w:r>
      <w:r w:rsidR="00683F87">
        <w:rPr>
          <w:color w:val="242424"/>
          <w:sz w:val="28"/>
          <w:szCs w:val="28"/>
        </w:rPr>
        <w:t>Администрацию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предлож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ния об отмене льгот для плательщиков, либо сформулировать предложения по с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вершенствованию (уточнению) механизма ее действия.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30. В качестве критерия результативности налогового расхода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ного образования определяется не менее одного показателя (индикатора) дост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жения целей муниципальной программы муниципального образования и (или)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лей социально-экономической политики муниципального образования, не отн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сящихся к муниципальным программам муниципального образования, либо иной показатель (индикатор), на значение которого оказывают влияние налоговые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ходы муниципального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lastRenderedPageBreak/>
        <w:t>31. Оценка результативности налоговых расходов муниципального образ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вания включает оценку бюджетной эффективности налоговых расходов муниц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пального образования.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32. В целях проведения оценки бюджетной эффективности налоговых ра</w:t>
      </w:r>
      <w:r w:rsidRPr="006D6405">
        <w:rPr>
          <w:color w:val="242424"/>
          <w:sz w:val="28"/>
          <w:szCs w:val="28"/>
        </w:rPr>
        <w:t>с</w:t>
      </w:r>
      <w:r w:rsidRPr="006D6405">
        <w:rPr>
          <w:color w:val="242424"/>
          <w:sz w:val="28"/>
          <w:szCs w:val="28"/>
        </w:rPr>
        <w:t>ходов муниципального образования осуществляется сравнительный анализ р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зультативности предоставления льгот и результативности применения альтерн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t>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</w:t>
      </w:r>
      <w:r w:rsidRPr="006D6405">
        <w:rPr>
          <w:color w:val="242424"/>
          <w:sz w:val="28"/>
          <w:szCs w:val="28"/>
        </w:rPr>
        <w:t>о</w:t>
      </w:r>
      <w:r w:rsidRPr="006D6405">
        <w:rPr>
          <w:color w:val="242424"/>
          <w:sz w:val="28"/>
          <w:szCs w:val="28"/>
        </w:rPr>
        <w:t>казателя (индикатора) в случае применения альтернативных механизмов).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33. В качестве альтернативных механизмов достижения целей муниципал</w:t>
      </w:r>
      <w:r w:rsidRPr="006D6405">
        <w:rPr>
          <w:color w:val="242424"/>
          <w:sz w:val="28"/>
          <w:szCs w:val="28"/>
        </w:rPr>
        <w:t>ь</w:t>
      </w:r>
      <w:r w:rsidRPr="006D6405">
        <w:rPr>
          <w:color w:val="242424"/>
          <w:sz w:val="28"/>
          <w:szCs w:val="28"/>
        </w:rPr>
        <w:t>ной программы муниципального образования и (или) целей социально-экономической политики муниципального образования, не относящихся к мун</w:t>
      </w:r>
      <w:r w:rsidRPr="006D6405">
        <w:rPr>
          <w:color w:val="242424"/>
          <w:sz w:val="28"/>
          <w:szCs w:val="28"/>
        </w:rPr>
        <w:t>и</w:t>
      </w:r>
      <w:r w:rsidRPr="006D6405">
        <w:rPr>
          <w:color w:val="242424"/>
          <w:sz w:val="28"/>
          <w:szCs w:val="28"/>
        </w:rPr>
        <w:t>ципальным программам муниципального образования, могут учитываться в том числе: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в) совершенствование нормативного регулирования и (или) порядка осущ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</w:t>
      </w:r>
      <w:r w:rsidRPr="006D6405">
        <w:rPr>
          <w:color w:val="242424"/>
          <w:sz w:val="28"/>
          <w:szCs w:val="28"/>
        </w:rPr>
        <w:t>е</w:t>
      </w:r>
      <w:r w:rsidRPr="006D6405">
        <w:rPr>
          <w:color w:val="242424"/>
          <w:sz w:val="28"/>
          <w:szCs w:val="28"/>
        </w:rPr>
        <w:t>левых характеристик налогового расхода муниципального образования: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6D6405" w:rsidRPr="006D6405" w:rsidRDefault="006D6405" w:rsidP="006D6405">
      <w:pPr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</w:t>
      </w:r>
      <w:r w:rsidRPr="006D6405">
        <w:rPr>
          <w:color w:val="242424"/>
          <w:sz w:val="28"/>
          <w:szCs w:val="28"/>
        </w:rPr>
        <w:t>а</w:t>
      </w:r>
      <w:r w:rsidRPr="006D6405">
        <w:rPr>
          <w:color w:val="242424"/>
          <w:sz w:val="28"/>
          <w:szCs w:val="28"/>
        </w:rPr>
        <w:lastRenderedPageBreak/>
        <w:t xml:space="preserve">торами налоговых расходов в </w:t>
      </w:r>
      <w:r w:rsidR="00683F87">
        <w:rPr>
          <w:color w:val="242424"/>
          <w:sz w:val="28"/>
          <w:szCs w:val="28"/>
        </w:rPr>
        <w:t>Администрацию</w:t>
      </w:r>
      <w:r w:rsidR="00683F87" w:rsidRPr="006D6405">
        <w:rPr>
          <w:color w:val="242424"/>
          <w:sz w:val="28"/>
          <w:szCs w:val="28"/>
        </w:rPr>
        <w:t xml:space="preserve"> </w:t>
      </w:r>
      <w:r w:rsidRPr="006D6405">
        <w:rPr>
          <w:color w:val="242424"/>
          <w:sz w:val="28"/>
          <w:szCs w:val="28"/>
        </w:rPr>
        <w:t>ежегодно до 31 октября текущего финансового года для обобщения.</w:t>
      </w:r>
    </w:p>
    <w:p w:rsidR="006D6405" w:rsidRDefault="006D6405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  <w:r w:rsidRPr="006D6405">
        <w:rPr>
          <w:color w:val="242424"/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Приложение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к Порядку формирования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перечня налоговых расходов и оценки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налоговых расходов муниципального</w:t>
      </w:r>
    </w:p>
    <w:p w:rsidR="00F3497A" w:rsidRPr="00F3497A" w:rsidRDefault="00F3497A" w:rsidP="00F3497A">
      <w:pPr>
        <w:pStyle w:val="a8"/>
        <w:spacing w:before="0" w:beforeAutospacing="0" w:after="0" w:afterAutospacing="0"/>
        <w:jc w:val="right"/>
        <w:rPr>
          <w:color w:val="242424"/>
          <w:sz w:val="28"/>
          <w:szCs w:val="28"/>
        </w:rPr>
      </w:pPr>
      <w:r w:rsidRPr="00F3497A">
        <w:rPr>
          <w:color w:val="242424"/>
          <w:sz w:val="28"/>
          <w:szCs w:val="28"/>
        </w:rPr>
        <w:t>образования «</w:t>
      </w:r>
      <w:r w:rsidR="00760433">
        <w:rPr>
          <w:color w:val="242424"/>
          <w:sz w:val="28"/>
          <w:szCs w:val="28"/>
        </w:rPr>
        <w:t>Сейкинское сельское поселение</w:t>
      </w:r>
      <w:r w:rsidRPr="00F3497A">
        <w:rPr>
          <w:color w:val="242424"/>
          <w:sz w:val="28"/>
          <w:szCs w:val="28"/>
        </w:rPr>
        <w:t>»</w:t>
      </w:r>
    </w:p>
    <w:p w:rsidR="00F3497A" w:rsidRDefault="00F3497A" w:rsidP="00F3497A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760433" w:rsidRDefault="00F3497A" w:rsidP="00F3497A">
      <w:pPr>
        <w:pStyle w:val="a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F3497A">
        <w:rPr>
          <w:b/>
          <w:bCs/>
          <w:color w:val="242424"/>
          <w:sz w:val="28"/>
          <w:szCs w:val="28"/>
        </w:rPr>
        <w:t>Информация о нормативных, целевых и фискальных характеристиках нал</w:t>
      </w:r>
      <w:r w:rsidRPr="00F3497A">
        <w:rPr>
          <w:b/>
          <w:bCs/>
          <w:color w:val="242424"/>
          <w:sz w:val="28"/>
          <w:szCs w:val="28"/>
        </w:rPr>
        <w:t>о</w:t>
      </w:r>
      <w:r w:rsidRPr="00F3497A">
        <w:rPr>
          <w:b/>
          <w:bCs/>
          <w:color w:val="242424"/>
          <w:sz w:val="28"/>
          <w:szCs w:val="28"/>
        </w:rPr>
        <w:t>говых расходов муниципального образования</w:t>
      </w:r>
    </w:p>
    <w:p w:rsidR="00F3497A" w:rsidRPr="00760433" w:rsidRDefault="00F3497A" w:rsidP="00F3497A">
      <w:pPr>
        <w:pStyle w:val="a8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760433">
        <w:rPr>
          <w:b/>
          <w:bCs/>
          <w:color w:val="242424"/>
          <w:sz w:val="28"/>
          <w:szCs w:val="28"/>
        </w:rPr>
        <w:t xml:space="preserve"> «</w:t>
      </w:r>
      <w:r w:rsidR="00760433" w:rsidRPr="00760433">
        <w:rPr>
          <w:b/>
          <w:color w:val="242424"/>
          <w:sz w:val="28"/>
          <w:szCs w:val="28"/>
        </w:rPr>
        <w:t>Сейкинское сельское поселение</w:t>
      </w:r>
      <w:r w:rsidRPr="00760433">
        <w:rPr>
          <w:b/>
          <w:bCs/>
          <w:color w:val="242424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6771"/>
        <w:gridCol w:w="2800"/>
      </w:tblGrid>
      <w:tr w:rsidR="00F3497A" w:rsidRPr="00F3497A" w:rsidTr="00F3497A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Источник данных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I. Нормативные характеристики налогового расхода муниципального образования «</w:t>
            </w:r>
            <w:r w:rsidR="00760433">
              <w:rPr>
                <w:color w:val="242424"/>
                <w:sz w:val="28"/>
                <w:szCs w:val="28"/>
              </w:rPr>
              <w:t>Сейкинское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 (далее-налоговый расход)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Нормативные правовые акты, которыми предусматр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ваются налоговые льготы, освобождения и иные пр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Условия предоставления налоговых льгот, освобожд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</w:t>
            </w:r>
            <w:r w:rsidRPr="00F3497A">
              <w:rPr>
                <w:color w:val="242424"/>
                <w:sz w:val="28"/>
                <w:szCs w:val="28"/>
              </w:rPr>
              <w:t>ж</w:t>
            </w:r>
            <w:r w:rsidRPr="00F3497A">
              <w:rPr>
                <w:color w:val="242424"/>
                <w:sz w:val="28"/>
                <w:szCs w:val="28"/>
              </w:rPr>
              <w:t>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начала действия, предоставленного нормативн</w:t>
            </w:r>
            <w:r w:rsidRPr="00F3497A">
              <w:rPr>
                <w:color w:val="242424"/>
                <w:sz w:val="28"/>
                <w:szCs w:val="28"/>
              </w:rPr>
              <w:t>ы</w:t>
            </w:r>
            <w:r w:rsidRPr="00F3497A">
              <w:rPr>
                <w:color w:val="242424"/>
                <w:sz w:val="28"/>
                <w:szCs w:val="28"/>
              </w:rPr>
              <w:t>ми правовыми актами права на налоговые льготы,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Дата прекращения действия налоговых льгот, освоб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II. Целевые характеристики налогового расхода муниципального образования «</w:t>
            </w:r>
            <w:r w:rsidR="00760433">
              <w:rPr>
                <w:color w:val="242424"/>
                <w:sz w:val="28"/>
                <w:szCs w:val="28"/>
              </w:rPr>
              <w:t>Сейкинское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новленных нормативными правовыми актами субъе</w:t>
            </w:r>
            <w:r w:rsidRPr="00F3497A">
              <w:rPr>
                <w:color w:val="242424"/>
                <w:sz w:val="28"/>
                <w:szCs w:val="28"/>
              </w:rPr>
              <w:t>к</w:t>
            </w:r>
            <w:r w:rsidRPr="00F3497A">
              <w:rPr>
                <w:color w:val="242424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налогов, по которым предусматрив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ются налоговые льготы, освобождения и иные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Вид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ренций, определяющий особенности предоставленных отдельным категориям плательщиков налогов пр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Размер налоговой ставки, в пределах которой предо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вый расход обусловлен налоговыми льготами, осв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муниципальных программ муниц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пального образования, наименования нормативных правовых актов, определяющих цели социально-экономической политики муниципального образов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ния, не относящиеся к муниципальным программам муниципального образования (непрограммные н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Наименования структурных элементов муниципал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ных программ муниципального образования, в целях реализации которых предоставляются налоговые льг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ты, освобождения и иные преференции для плател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Фактические значения показателей (индикаторов) до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тижения целей муниципальных программ муниц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пального образования и (или) целей социально-экономической политики муниципального образов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ния, не относящихся к муниципальным программам муниципального образования, в связи с предоставл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Прогнозные (оценочные) значения показателей (инд</w:t>
            </w:r>
            <w:r w:rsidRPr="00F3497A">
              <w:rPr>
                <w:color w:val="242424"/>
                <w:sz w:val="28"/>
                <w:szCs w:val="28"/>
              </w:rPr>
              <w:t>и</w:t>
            </w:r>
            <w:r w:rsidRPr="00F3497A">
              <w:rPr>
                <w:color w:val="242424"/>
                <w:sz w:val="28"/>
                <w:szCs w:val="28"/>
              </w:rPr>
              <w:t>каторов) достижения целей муниципальных программ муниципального образования и (или) целей социал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но-экономической политики муниципального образ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вания, не относящихся к муниципальным программам муниципального образования, в связи с предоставл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нием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 для плательщиков налогов, сборов на текущий финансовый год, очередной финансовый год и план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III. Фискальные характеристики налогового расхода муниципального образования «</w:t>
            </w:r>
            <w:r w:rsidR="00760433">
              <w:rPr>
                <w:color w:val="242424"/>
                <w:sz w:val="28"/>
                <w:szCs w:val="28"/>
              </w:rPr>
              <w:t>Сейкинское сельское поселение</w:t>
            </w:r>
            <w:r w:rsidRPr="00F3497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Объем налоговых льгот, освобождений и иных преф</w:t>
            </w:r>
            <w:r w:rsidRPr="00F3497A">
              <w:rPr>
                <w:color w:val="242424"/>
                <w:sz w:val="28"/>
                <w:szCs w:val="28"/>
              </w:rPr>
              <w:t>е</w:t>
            </w:r>
            <w:r w:rsidRPr="00F3497A">
              <w:rPr>
                <w:color w:val="242424"/>
                <w:sz w:val="28"/>
                <w:szCs w:val="28"/>
              </w:rPr>
              <w:t>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объема предоставленных налоговых льгот,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вобождений и иных преференций для плательщиков налогов, сборов на текущий финансовый год, очере</w:t>
            </w:r>
            <w:r w:rsidRPr="00F3497A">
              <w:rPr>
                <w:color w:val="242424"/>
                <w:sz w:val="28"/>
                <w:szCs w:val="28"/>
              </w:rPr>
              <w:t>д</w:t>
            </w:r>
            <w:r w:rsidRPr="00F3497A">
              <w:rPr>
                <w:color w:val="242424"/>
                <w:sz w:val="28"/>
                <w:szCs w:val="28"/>
              </w:rPr>
              <w:t>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683F87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Администрация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Численность плательщиков налогов, сборов, воспол</w:t>
            </w:r>
            <w:r w:rsidRPr="00F3497A">
              <w:rPr>
                <w:color w:val="242424"/>
                <w:sz w:val="28"/>
                <w:szCs w:val="28"/>
              </w:rPr>
              <w:t>ь</w:t>
            </w:r>
            <w:r w:rsidRPr="00F3497A">
              <w:rPr>
                <w:color w:val="242424"/>
                <w:sz w:val="28"/>
                <w:szCs w:val="28"/>
              </w:rPr>
              <w:t>зовавшихся правом на получение налоговых льгот, о</w:t>
            </w:r>
            <w:r w:rsidRPr="00F3497A">
              <w:rPr>
                <w:color w:val="242424"/>
                <w:sz w:val="28"/>
                <w:szCs w:val="28"/>
              </w:rPr>
              <w:t>с</w:t>
            </w:r>
            <w:r w:rsidRPr="00F3497A">
              <w:rPr>
                <w:color w:val="242424"/>
                <w:sz w:val="28"/>
                <w:szCs w:val="28"/>
              </w:rPr>
              <w:t>вобождений и иных преференций в отчетном фина</w:t>
            </w:r>
            <w:r w:rsidRPr="00F3497A">
              <w:rPr>
                <w:color w:val="242424"/>
                <w:sz w:val="28"/>
                <w:szCs w:val="28"/>
              </w:rPr>
              <w:t>н</w:t>
            </w:r>
            <w:r w:rsidRPr="00F3497A">
              <w:rPr>
                <w:color w:val="242424"/>
                <w:sz w:val="28"/>
                <w:szCs w:val="28"/>
              </w:rPr>
              <w:t>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 xml:space="preserve">Объем налогов, сборов задекларированный для уплаты </w:t>
            </w:r>
            <w:r w:rsidRPr="00F3497A">
              <w:rPr>
                <w:color w:val="242424"/>
                <w:sz w:val="28"/>
                <w:szCs w:val="28"/>
              </w:rPr>
              <w:lastRenderedPageBreak/>
              <w:t>в уплаты в бюджет муниципального образования пл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тельщиками налогов, сборов, имеющими право на н</w:t>
            </w:r>
            <w:r w:rsidRPr="00F3497A">
              <w:rPr>
                <w:color w:val="242424"/>
                <w:sz w:val="28"/>
                <w:szCs w:val="28"/>
              </w:rPr>
              <w:t>а</w:t>
            </w:r>
            <w:r w:rsidRPr="00F3497A">
              <w:rPr>
                <w:color w:val="242424"/>
                <w:sz w:val="28"/>
                <w:szCs w:val="28"/>
              </w:rPr>
              <w:t>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налоговый орган</w:t>
            </w:r>
          </w:p>
        </w:tc>
      </w:tr>
      <w:tr w:rsidR="00F3497A" w:rsidRPr="00F3497A" w:rsidTr="00F3497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уполномоченный о</w:t>
            </w:r>
            <w:r w:rsidRPr="00F3497A">
              <w:rPr>
                <w:color w:val="242424"/>
                <w:sz w:val="28"/>
                <w:szCs w:val="28"/>
              </w:rPr>
              <w:t>р</w:t>
            </w:r>
            <w:r w:rsidRPr="00F3497A">
              <w:rPr>
                <w:color w:val="242424"/>
                <w:sz w:val="28"/>
                <w:szCs w:val="28"/>
              </w:rPr>
              <w:t>ган местного сам</w:t>
            </w:r>
            <w:r w:rsidRPr="00F3497A">
              <w:rPr>
                <w:color w:val="242424"/>
                <w:sz w:val="28"/>
                <w:szCs w:val="28"/>
              </w:rPr>
              <w:t>о</w:t>
            </w:r>
            <w:r w:rsidRPr="00F3497A">
              <w:rPr>
                <w:color w:val="242424"/>
                <w:sz w:val="28"/>
                <w:szCs w:val="28"/>
              </w:rPr>
              <w:t>управления</w:t>
            </w:r>
          </w:p>
        </w:tc>
      </w:tr>
      <w:tr w:rsidR="00F3497A" w:rsidRPr="00F3497A" w:rsidTr="00F3497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jc w:val="center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F3497A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 w:rsidRPr="00F3497A">
              <w:rPr>
                <w:color w:val="242424"/>
                <w:sz w:val="28"/>
                <w:szCs w:val="28"/>
              </w:rPr>
              <w:t>Оценка совокупного бюджетного эффекта (для стим</w:t>
            </w:r>
            <w:r w:rsidRPr="00F3497A">
              <w:rPr>
                <w:color w:val="242424"/>
                <w:sz w:val="28"/>
                <w:szCs w:val="28"/>
              </w:rPr>
              <w:t>у</w:t>
            </w:r>
            <w:r w:rsidRPr="00F3497A">
              <w:rPr>
                <w:color w:val="242424"/>
                <w:sz w:val="28"/>
                <w:szCs w:val="28"/>
              </w:rPr>
              <w:t>лирующих налоговых расходов)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497A" w:rsidRPr="00F3497A" w:rsidRDefault="00683F87" w:rsidP="00F3497A">
            <w:pPr>
              <w:pStyle w:val="a8"/>
              <w:spacing w:before="0" w:beforeAutospacing="0" w:after="0" w:afterAutospacing="0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Администрация</w:t>
            </w:r>
          </w:p>
        </w:tc>
      </w:tr>
    </w:tbl>
    <w:p w:rsidR="00F3497A" w:rsidRPr="006D6405" w:rsidRDefault="00F3497A" w:rsidP="006D6405">
      <w:pPr>
        <w:spacing w:line="238" w:lineRule="atLeast"/>
        <w:ind w:firstLine="709"/>
        <w:jc w:val="both"/>
        <w:rPr>
          <w:color w:val="242424"/>
          <w:sz w:val="28"/>
          <w:szCs w:val="28"/>
        </w:rPr>
      </w:pPr>
    </w:p>
    <w:sectPr w:rsidR="00F3497A" w:rsidRPr="006D6405" w:rsidSect="006D6405">
      <w:pgSz w:w="11906" w:h="16838" w:code="9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5D" w:rsidRDefault="00110C5D">
      <w:r>
        <w:separator/>
      </w:r>
    </w:p>
  </w:endnote>
  <w:endnote w:type="continuationSeparator" w:id="1">
    <w:p w:rsidR="00110C5D" w:rsidRDefault="0011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5D" w:rsidRDefault="00110C5D">
      <w:r>
        <w:separator/>
      </w:r>
    </w:p>
  </w:footnote>
  <w:footnote w:type="continuationSeparator" w:id="1">
    <w:p w:rsidR="00110C5D" w:rsidRDefault="00110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7CE"/>
    <w:multiLevelType w:val="multilevel"/>
    <w:tmpl w:val="F95CFB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C43031"/>
    <w:multiLevelType w:val="hybridMultilevel"/>
    <w:tmpl w:val="F95CFB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7172F4B"/>
    <w:multiLevelType w:val="multilevel"/>
    <w:tmpl w:val="3B0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641"/>
    <w:rsid w:val="00013703"/>
    <w:rsid w:val="00072F72"/>
    <w:rsid w:val="000C312D"/>
    <w:rsid w:val="000D0C50"/>
    <w:rsid w:val="000D6C49"/>
    <w:rsid w:val="000E51B7"/>
    <w:rsid w:val="000F2058"/>
    <w:rsid w:val="000F5FFB"/>
    <w:rsid w:val="00100A8D"/>
    <w:rsid w:val="00102882"/>
    <w:rsid w:val="00110C5D"/>
    <w:rsid w:val="001112B9"/>
    <w:rsid w:val="0011775E"/>
    <w:rsid w:val="001275EF"/>
    <w:rsid w:val="00133113"/>
    <w:rsid w:val="00152BB2"/>
    <w:rsid w:val="00161F78"/>
    <w:rsid w:val="001B4B5E"/>
    <w:rsid w:val="00213216"/>
    <w:rsid w:val="002161E4"/>
    <w:rsid w:val="00225D6F"/>
    <w:rsid w:val="00252F36"/>
    <w:rsid w:val="00264280"/>
    <w:rsid w:val="00266C62"/>
    <w:rsid w:val="002836BE"/>
    <w:rsid w:val="002A3D87"/>
    <w:rsid w:val="002B345B"/>
    <w:rsid w:val="002D2633"/>
    <w:rsid w:val="002E7909"/>
    <w:rsid w:val="00304504"/>
    <w:rsid w:val="003171CE"/>
    <w:rsid w:val="00354F30"/>
    <w:rsid w:val="0036636C"/>
    <w:rsid w:val="003848E9"/>
    <w:rsid w:val="00391B89"/>
    <w:rsid w:val="00395945"/>
    <w:rsid w:val="003A38C8"/>
    <w:rsid w:val="003A48BD"/>
    <w:rsid w:val="003C2540"/>
    <w:rsid w:val="00404942"/>
    <w:rsid w:val="004341E6"/>
    <w:rsid w:val="00491EF7"/>
    <w:rsid w:val="004B0406"/>
    <w:rsid w:val="004B1AC1"/>
    <w:rsid w:val="004C6331"/>
    <w:rsid w:val="004E500F"/>
    <w:rsid w:val="004F76D0"/>
    <w:rsid w:val="005058AA"/>
    <w:rsid w:val="00522DFD"/>
    <w:rsid w:val="005463C0"/>
    <w:rsid w:val="00556195"/>
    <w:rsid w:val="00575379"/>
    <w:rsid w:val="0058104F"/>
    <w:rsid w:val="005A49E3"/>
    <w:rsid w:val="005C20FA"/>
    <w:rsid w:val="005D5CA5"/>
    <w:rsid w:val="005D6515"/>
    <w:rsid w:val="005E0BDB"/>
    <w:rsid w:val="005F5C02"/>
    <w:rsid w:val="00600156"/>
    <w:rsid w:val="0060630C"/>
    <w:rsid w:val="006166E1"/>
    <w:rsid w:val="006341D2"/>
    <w:rsid w:val="00637FBE"/>
    <w:rsid w:val="00645095"/>
    <w:rsid w:val="00645A8E"/>
    <w:rsid w:val="00653206"/>
    <w:rsid w:val="00677894"/>
    <w:rsid w:val="00683F87"/>
    <w:rsid w:val="00693CBB"/>
    <w:rsid w:val="00697552"/>
    <w:rsid w:val="006A43D0"/>
    <w:rsid w:val="006C11AE"/>
    <w:rsid w:val="006D374D"/>
    <w:rsid w:val="006D53A7"/>
    <w:rsid w:val="006D6405"/>
    <w:rsid w:val="006F1144"/>
    <w:rsid w:val="00712C6A"/>
    <w:rsid w:val="00717BE9"/>
    <w:rsid w:val="0073202C"/>
    <w:rsid w:val="00750A44"/>
    <w:rsid w:val="00760433"/>
    <w:rsid w:val="00762528"/>
    <w:rsid w:val="007B0C36"/>
    <w:rsid w:val="007D1D35"/>
    <w:rsid w:val="007D5130"/>
    <w:rsid w:val="007F1113"/>
    <w:rsid w:val="007F7B7F"/>
    <w:rsid w:val="00806D76"/>
    <w:rsid w:val="008505D8"/>
    <w:rsid w:val="008543BF"/>
    <w:rsid w:val="008A2FC2"/>
    <w:rsid w:val="008E0ADA"/>
    <w:rsid w:val="009021E1"/>
    <w:rsid w:val="0090769E"/>
    <w:rsid w:val="00930236"/>
    <w:rsid w:val="00930D6F"/>
    <w:rsid w:val="009636D2"/>
    <w:rsid w:val="00965CD1"/>
    <w:rsid w:val="009802D6"/>
    <w:rsid w:val="009833DD"/>
    <w:rsid w:val="009A14FE"/>
    <w:rsid w:val="009B49BB"/>
    <w:rsid w:val="009E3910"/>
    <w:rsid w:val="00A03966"/>
    <w:rsid w:val="00A27B99"/>
    <w:rsid w:val="00A419D3"/>
    <w:rsid w:val="00A621C9"/>
    <w:rsid w:val="00A826A8"/>
    <w:rsid w:val="00AA34B3"/>
    <w:rsid w:val="00AB642C"/>
    <w:rsid w:val="00AC67B1"/>
    <w:rsid w:val="00AE1658"/>
    <w:rsid w:val="00AF3EB9"/>
    <w:rsid w:val="00B06E8E"/>
    <w:rsid w:val="00B13A29"/>
    <w:rsid w:val="00BA21AD"/>
    <w:rsid w:val="00BB2D8D"/>
    <w:rsid w:val="00BC653A"/>
    <w:rsid w:val="00BD2DAA"/>
    <w:rsid w:val="00C0457F"/>
    <w:rsid w:val="00C160B6"/>
    <w:rsid w:val="00C176FB"/>
    <w:rsid w:val="00C65788"/>
    <w:rsid w:val="00C6657C"/>
    <w:rsid w:val="00C75F45"/>
    <w:rsid w:val="00C7681C"/>
    <w:rsid w:val="00C8633A"/>
    <w:rsid w:val="00CB5F47"/>
    <w:rsid w:val="00CD2639"/>
    <w:rsid w:val="00CD3D45"/>
    <w:rsid w:val="00CF543C"/>
    <w:rsid w:val="00CF55A3"/>
    <w:rsid w:val="00D04BCB"/>
    <w:rsid w:val="00D05272"/>
    <w:rsid w:val="00D2041A"/>
    <w:rsid w:val="00D36668"/>
    <w:rsid w:val="00D46B69"/>
    <w:rsid w:val="00D82D96"/>
    <w:rsid w:val="00D90D0E"/>
    <w:rsid w:val="00DB057A"/>
    <w:rsid w:val="00DB298D"/>
    <w:rsid w:val="00DB67F6"/>
    <w:rsid w:val="00DB7A5F"/>
    <w:rsid w:val="00DD5DEC"/>
    <w:rsid w:val="00DD6AF7"/>
    <w:rsid w:val="00DD7CF0"/>
    <w:rsid w:val="00DE7C31"/>
    <w:rsid w:val="00E3334B"/>
    <w:rsid w:val="00E33C2F"/>
    <w:rsid w:val="00E33E4E"/>
    <w:rsid w:val="00E36E9C"/>
    <w:rsid w:val="00E77827"/>
    <w:rsid w:val="00E92581"/>
    <w:rsid w:val="00EB502A"/>
    <w:rsid w:val="00ED26CE"/>
    <w:rsid w:val="00EE54A4"/>
    <w:rsid w:val="00F33256"/>
    <w:rsid w:val="00F3497A"/>
    <w:rsid w:val="00F9069C"/>
    <w:rsid w:val="00F94867"/>
    <w:rsid w:val="00FA1066"/>
    <w:rsid w:val="00FA7641"/>
    <w:rsid w:val="00FB521E"/>
    <w:rsid w:val="00FC0440"/>
    <w:rsid w:val="00FC101D"/>
    <w:rsid w:val="00FC1A2B"/>
    <w:rsid w:val="00FD7D07"/>
    <w:rsid w:val="00F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C67B1"/>
    <w:rPr>
      <w:sz w:val="20"/>
      <w:szCs w:val="20"/>
    </w:rPr>
  </w:style>
  <w:style w:type="character" w:styleId="a4">
    <w:name w:val="footnote reference"/>
    <w:semiHidden/>
    <w:rsid w:val="00AC67B1"/>
    <w:rPr>
      <w:vertAlign w:val="superscript"/>
    </w:rPr>
  </w:style>
  <w:style w:type="paragraph" w:styleId="a5">
    <w:name w:val="header"/>
    <w:basedOn w:val="a"/>
    <w:rsid w:val="006D37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4D"/>
  </w:style>
  <w:style w:type="paragraph" w:customStyle="1" w:styleId="ConsPlusNonformat">
    <w:name w:val="ConsPlusNonformat"/>
    <w:rsid w:val="008A2F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D366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D9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F3497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332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gadm.ru/regulatory/10607/" TargetMode="Externa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Администрация г. Горно-Алтайска</Company>
  <LinksUpToDate>false</LinksUpToDate>
  <CharactersWithSpaces>23513</CharactersWithSpaces>
  <SharedDoc>false</SharedDoc>
  <HLinks>
    <vt:vector size="60" baseType="variant">
      <vt:variant>
        <vt:i4>4063270</vt:i4>
      </vt:variant>
      <vt:variant>
        <vt:i4>27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Par80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Par63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Par62</vt:lpwstr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262165</vt:i4>
      </vt:variant>
      <vt:variant>
        <vt:i4>6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Par133</vt:lpwstr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http://www.krgadm.ru/regulatory/10607/</vt:lpwstr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drobotv</dc:creator>
  <cp:keywords/>
  <cp:lastModifiedBy>1</cp:lastModifiedBy>
  <cp:revision>2</cp:revision>
  <cp:lastPrinted>2020-02-12T01:59:00Z</cp:lastPrinted>
  <dcterms:created xsi:type="dcterms:W3CDTF">2020-02-12T02:00:00Z</dcterms:created>
  <dcterms:modified xsi:type="dcterms:W3CDTF">2020-02-12T02:00:00Z</dcterms:modified>
</cp:coreProperties>
</file>