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18" w:rsidRP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РЕСПУБЛИКА АЛТАЙ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ЧОЙСКИЙРАЙОН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>СЕЙКИНСКИЙ СЕЛЬСКИЙ СОВЕТ ДЕПУТАТОВ</w:t>
      </w:r>
    </w:p>
    <w:p w:rsid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18" w:rsidRP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P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«27»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018г.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                  № 3-3</w:t>
      </w:r>
    </w:p>
    <w:p w:rsidR="00846218" w:rsidRP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8" w:rsidRPr="00846218" w:rsidRDefault="00846218" w:rsidP="0084621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муниципального образования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846218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Pr="008462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F3CCB" w:rsidRDefault="00FF3CCB"/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138F">
        <w:rPr>
          <w:rFonts w:ascii="Times New Roman" w:hAnsi="Times New Roman" w:cs="Times New Roman"/>
          <w:sz w:val="28"/>
          <w:szCs w:val="28"/>
        </w:rPr>
        <w:t xml:space="preserve"> соответствии с подпунктом 2 пункта 1 статьи 14 Федерального закона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от 6 октября 2003 года N~ 131 «Об общих принципах организации местного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самоуправления в Российской Федерации», пунктом 4 статьи 12, статьями 387,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394, 397 Налогового кодекса Российской Федерации, руководствуясь Уставом </w:t>
      </w:r>
      <w:r w:rsidRPr="0057138F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proofErr w:type="spellStart"/>
      <w:r w:rsidRPr="0057138F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57138F">
        <w:rPr>
          <w:rFonts w:ascii="Times New Roman" w:hAnsi="Times New Roman" w:cs="Times New Roman"/>
          <w:sz w:val="28"/>
          <w:szCs w:val="28"/>
        </w:rPr>
        <w:t xml:space="preserve"> сельское поселение», Совет </w:t>
      </w:r>
      <w:r w:rsidRPr="0057138F">
        <w:rPr>
          <w:rFonts w:ascii="Times New Roman" w:hAnsi="Times New Roman" w:cs="Times New Roman"/>
          <w:sz w:val="28"/>
          <w:szCs w:val="28"/>
        </w:rPr>
        <w:br/>
        <w:t>депутатов муниципального образования «</w:t>
      </w:r>
      <w:proofErr w:type="spellStart"/>
      <w:r w:rsidRPr="0057138F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57138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решил: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7138F">
        <w:rPr>
          <w:rFonts w:ascii="Times New Roman" w:hAnsi="Times New Roman" w:cs="Times New Roman"/>
          <w:sz w:val="28"/>
          <w:szCs w:val="28"/>
        </w:rPr>
        <w:tab/>
        <w:t xml:space="preserve">Установить и ввести в действие с 1 января 2019 года земельный налог (далее - налог) обязательный к уплате на территории муниципального </w:t>
      </w:r>
      <w:r w:rsidRPr="0057138F">
        <w:rPr>
          <w:rFonts w:ascii="Times New Roman" w:hAnsi="Times New Roman" w:cs="Times New Roman"/>
          <w:sz w:val="28"/>
          <w:szCs w:val="28"/>
        </w:rPr>
        <w:br/>
        <w:t>образования «</w:t>
      </w:r>
      <w:proofErr w:type="spellStart"/>
      <w:r w:rsidRPr="0057138F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57138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57138F">
        <w:rPr>
          <w:rFonts w:ascii="Times New Roman" w:hAnsi="Times New Roman" w:cs="Times New Roman"/>
          <w:sz w:val="28"/>
          <w:szCs w:val="28"/>
        </w:rPr>
        <w:t xml:space="preserve">становить налоговые ставки в следующих размерах: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0,3 % в отношении земельных участков: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138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57138F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жилищно-коммунального комплекса (за исключением доли в праве на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земельный участок, приходящийся на объект, не относящийся к жилищному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фонду, к объектам инженерной инфраструктуры жилищно-коммунального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комплекса) или приобретенных (представленных) для жилищного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строительства;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138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57138F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садоводства, огородничества или животноводства, а также дачного хозяйства;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составе зон сельскохозяйственного использования в населенных пунктах и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используемых для сельскохозяйственного производства;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законодательством Российской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Федерации, предоставленных для обеспечения обороны, безопасности и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таможенных нужд.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1,5 % в отношении прочих земельных участков.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3. Налоговые льготы по налогу, в том числе в виде налогового вычета,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установлены пунктом 5 статьи 391 и статьей 395 Налогового кодекса </w:t>
      </w:r>
      <w:r w:rsidRPr="0057138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Федерацией. </w:t>
      </w: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8F">
        <w:rPr>
          <w:rFonts w:ascii="Times New Roman" w:hAnsi="Times New Roman" w:cs="Times New Roman"/>
          <w:sz w:val="28"/>
          <w:szCs w:val="28"/>
        </w:rPr>
        <w:t xml:space="preserve">3.1. Дополнительно освобождаются от налогообложения по налогу: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lastRenderedPageBreak/>
        <w:t xml:space="preserve">- граждане, достигшие возраста 60 лет (для мужчин) и 55 лет (для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женщин) и пенсионеры, получающие страховую пенсию по старости,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назначенную в порядке, установленном пенсионным законодательством;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</w:t>
      </w:r>
      <w:r w:rsidRPr="00D5344F">
        <w:rPr>
          <w:rFonts w:ascii="Times New Roman" w:hAnsi="Times New Roman" w:cs="Times New Roman"/>
          <w:w w:val="64"/>
          <w:sz w:val="28"/>
          <w:szCs w:val="28"/>
        </w:rPr>
        <w:t xml:space="preserve"> </w:t>
      </w:r>
      <w:r w:rsidRPr="00D5344F">
        <w:rPr>
          <w:rFonts w:ascii="Times New Roman" w:hAnsi="Times New Roman" w:cs="Times New Roman"/>
          <w:sz w:val="28"/>
          <w:szCs w:val="28"/>
        </w:rPr>
        <w:t xml:space="preserve">статьи 396 Налогового кодекса Российской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Федерации налогоплательщики - физические лица, имеющие право на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налоговые льготы, в том числе в виде налогового вычета, установленные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законодательством о налогах и сборах, а также пунктом 3.1. настоящего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решения, представляют в налоговый орган по своему выбору заявление о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предоставлении налоговой льготы, а также вправе представить документы, </w:t>
      </w:r>
      <w:r w:rsidRPr="00D5344F">
        <w:rPr>
          <w:rFonts w:ascii="Times New Roman" w:hAnsi="Times New Roman" w:cs="Times New Roman"/>
          <w:sz w:val="28"/>
          <w:szCs w:val="28"/>
        </w:rPr>
        <w:br/>
        <w:t>подтверждающие право налогоплательщика на налоговую</w:t>
      </w:r>
      <w:proofErr w:type="gramEnd"/>
      <w:r w:rsidRPr="00D5344F">
        <w:rPr>
          <w:rFonts w:ascii="Times New Roman" w:hAnsi="Times New Roman" w:cs="Times New Roman"/>
          <w:sz w:val="28"/>
          <w:szCs w:val="28"/>
        </w:rPr>
        <w:t xml:space="preserve"> льготу.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44F">
        <w:rPr>
          <w:rFonts w:ascii="Times New Roman" w:hAnsi="Times New Roman" w:cs="Times New Roman"/>
          <w:sz w:val="28"/>
          <w:szCs w:val="28"/>
        </w:rPr>
        <w:t xml:space="preserve">4. Отчетными периодами для налогоплательщиков </w:t>
      </w:r>
      <w:r w:rsidRPr="00D5344F">
        <w:rPr>
          <w:rFonts w:ascii="Times New Roman" w:hAnsi="Times New Roman" w:cs="Times New Roman"/>
          <w:sz w:val="28"/>
          <w:szCs w:val="28"/>
        </w:rPr>
        <w:tab/>
        <w:t xml:space="preserve">организаций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признаются первый квартал, второй квартал и третий квартал календарного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года.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5. По итогам отчетного периода налогоплательщики-организации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по налогу в следующие сроки: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- за первый квартал не позднее 30 апреля;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- за второй квартал не позднее 31 июля;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- за третий квартал не позднее 31 октября.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6. Налог, подлежащий уплате по итогам налогового периода, уплачивается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налогоплательщиками-организациями в срок не позднее 1 февраля года,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следующего за истекшим налоговым периодом.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7. Признать утратившими силу следующие нормативные правовые акты: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7.1. Решение сессии Совета депутатов Сейкинского сельского поселения от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25.11.2011 г . </w:t>
      </w:r>
      <w:r w:rsidRPr="00D5344F">
        <w:rPr>
          <w:rFonts w:ascii="Times New Roman" w:hAnsi="Times New Roman" w:cs="Times New Roman"/>
          <w:color w:val="666666"/>
          <w:w w:val="64"/>
          <w:sz w:val="28"/>
          <w:szCs w:val="28"/>
        </w:rPr>
        <w:t>.</w:t>
      </w:r>
      <w:r w:rsidRPr="00D5344F">
        <w:rPr>
          <w:rFonts w:ascii="Times New Roman" w:hAnsi="Times New Roman" w:cs="Times New Roman"/>
          <w:w w:val="64"/>
          <w:sz w:val="28"/>
          <w:szCs w:val="28"/>
        </w:rPr>
        <w:t xml:space="preserve">N2 </w:t>
      </w:r>
      <w:r w:rsidRPr="00D5344F">
        <w:rPr>
          <w:rFonts w:ascii="Times New Roman" w:hAnsi="Times New Roman" w:cs="Times New Roman"/>
          <w:sz w:val="28"/>
          <w:szCs w:val="28"/>
        </w:rPr>
        <w:t xml:space="preserve">18-1 «Об установлении и введении земельного налога»; </w:t>
      </w:r>
    </w:p>
    <w:p w:rsidR="00846218" w:rsidRPr="00D5344F" w:rsidRDefault="00846218" w:rsidP="00846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7.2. Решение сессии Совета депутатов Сейкинского сельского поселения от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25.12.2015 г . </w:t>
      </w:r>
      <w:r w:rsidRPr="00D5344F">
        <w:rPr>
          <w:rFonts w:ascii="Times New Roman" w:hAnsi="Times New Roman" w:cs="Times New Roman"/>
          <w:color w:val="666666"/>
          <w:w w:val="64"/>
          <w:sz w:val="28"/>
          <w:szCs w:val="28"/>
        </w:rPr>
        <w:t>.</w:t>
      </w:r>
      <w:r w:rsidRPr="00D5344F">
        <w:rPr>
          <w:rFonts w:ascii="Times New Roman" w:hAnsi="Times New Roman" w:cs="Times New Roman"/>
          <w:w w:val="64"/>
          <w:sz w:val="28"/>
          <w:szCs w:val="28"/>
        </w:rPr>
        <w:t xml:space="preserve">N2 </w:t>
      </w:r>
      <w:r w:rsidRPr="00D5344F">
        <w:rPr>
          <w:rFonts w:ascii="Times New Roman" w:hAnsi="Times New Roman" w:cs="Times New Roman"/>
          <w:sz w:val="28"/>
          <w:szCs w:val="28"/>
        </w:rPr>
        <w:t xml:space="preserve">16-2 «О внесении изменений и дополнений в Решение сессии </w:t>
      </w:r>
      <w:r w:rsidRPr="00D5344F">
        <w:rPr>
          <w:rFonts w:ascii="Times New Roman" w:hAnsi="Times New Roman" w:cs="Times New Roman"/>
          <w:sz w:val="28"/>
          <w:szCs w:val="28"/>
        </w:rPr>
        <w:br/>
        <w:t>Совета депутатов</w:t>
      </w:r>
      <w:r w:rsidRPr="00D5344F">
        <w:rPr>
          <w:rFonts w:ascii="Times New Roman" w:hAnsi="Times New Roman" w:cs="Times New Roman"/>
          <w:color w:val="DBDBDB"/>
          <w:sz w:val="28"/>
          <w:szCs w:val="28"/>
        </w:rPr>
        <w:t xml:space="preserve">· </w:t>
      </w:r>
      <w:r w:rsidRPr="00D5344F">
        <w:rPr>
          <w:rFonts w:ascii="Times New Roman" w:hAnsi="Times New Roman" w:cs="Times New Roman"/>
          <w:sz w:val="28"/>
          <w:szCs w:val="28"/>
        </w:rPr>
        <w:t xml:space="preserve">от 25.11.2011 г . </w:t>
      </w:r>
      <w:r w:rsidRPr="00D5344F">
        <w:rPr>
          <w:rFonts w:ascii="Times New Roman" w:hAnsi="Times New Roman" w:cs="Times New Roman"/>
          <w:color w:val="3E3E3E"/>
          <w:w w:val="64"/>
          <w:sz w:val="28"/>
          <w:szCs w:val="28"/>
        </w:rPr>
        <w:t>.</w:t>
      </w:r>
      <w:r w:rsidRPr="00D5344F">
        <w:rPr>
          <w:rFonts w:ascii="Times New Roman" w:hAnsi="Times New Roman" w:cs="Times New Roman"/>
          <w:w w:val="64"/>
          <w:sz w:val="28"/>
          <w:szCs w:val="28"/>
        </w:rPr>
        <w:t xml:space="preserve">N2 </w:t>
      </w:r>
      <w:r w:rsidRPr="00D5344F">
        <w:rPr>
          <w:rFonts w:ascii="Times New Roman" w:hAnsi="Times New Roman" w:cs="Times New Roman"/>
          <w:sz w:val="28"/>
          <w:szCs w:val="28"/>
        </w:rPr>
        <w:t xml:space="preserve">18-1 «Об установлении и введении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земельного налогам». </w:t>
      </w:r>
    </w:p>
    <w:p w:rsidR="00846218" w:rsidRPr="00D5344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4F"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силу не ранее чем по истечении одного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месяца со дня его официального опубликования и не ранее первого числа </w:t>
      </w:r>
      <w:r w:rsidRPr="00D5344F">
        <w:rPr>
          <w:rFonts w:ascii="Times New Roman" w:hAnsi="Times New Roman" w:cs="Times New Roman"/>
          <w:sz w:val="28"/>
          <w:szCs w:val="28"/>
        </w:rPr>
        <w:br/>
        <w:t xml:space="preserve">очередного налогового периода по налогу. </w:t>
      </w: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Pr="0057138F" w:rsidRDefault="00846218" w:rsidP="00846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218" w:rsidRDefault="00846218" w:rsidP="008462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6218" w:rsidRPr="00846218" w:rsidRDefault="00846218" w:rsidP="008462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 Ю.В. Семикина</w:t>
      </w:r>
    </w:p>
    <w:sectPr w:rsidR="00846218" w:rsidRPr="00846218" w:rsidSect="008462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0"/>
    <w:rsid w:val="00846218"/>
    <w:rsid w:val="00D8320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3537</Characters>
  <Application>Microsoft Office Word</Application>
  <DocSecurity>0</DocSecurity>
  <Lines>29</Lines>
  <Paragraphs>8</Paragraphs>
  <ScaleCrop>false</ScaleCrop>
  <Company>Home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2018-11-28T02:23:00Z</dcterms:created>
  <dcterms:modified xsi:type="dcterms:W3CDTF">2018-11-28T02:28:00Z</dcterms:modified>
</cp:coreProperties>
</file>